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32" w:rsidRDefault="00213232">
      <w:proofErr w:type="spellStart"/>
      <w:r>
        <w:t>Paico</w:t>
      </w:r>
      <w:proofErr w:type="spellEnd"/>
      <w:r>
        <w:t xml:space="preserve"> </w:t>
      </w:r>
      <w:proofErr w:type="gramStart"/>
      <w:r>
        <w:t>Links :</w:t>
      </w:r>
      <w:proofErr w:type="gramEnd"/>
    </w:p>
    <w:p w:rsidR="005804F6" w:rsidRDefault="00213232">
      <w:hyperlink r:id="rId6" w:history="1">
        <w:r w:rsidRPr="003B3135">
          <w:rPr>
            <w:rStyle w:val="Hyperlink"/>
          </w:rPr>
          <w:t>http://plants.usda.gov/core/profile?symbol=CHAM</w:t>
        </w:r>
      </w:hyperlink>
    </w:p>
    <w:p w:rsidR="00213232" w:rsidRDefault="00213232" w:rsidP="00213232">
      <w:pPr>
        <w:pStyle w:val="HTMLPreformatted"/>
      </w:pPr>
      <w:hyperlink r:id="rId7" w:history="1">
        <w:r>
          <w:rPr>
            <w:rStyle w:val="Hyperlink"/>
          </w:rPr>
          <w:t>http://sisbib.unmsm.edu.pe/BVRevistas/gastro/vol_16n3/medicina.htm</w:t>
        </w:r>
      </w:hyperlink>
    </w:p>
    <w:p w:rsidR="00213232" w:rsidRDefault="00213232" w:rsidP="00213232">
      <w:pPr>
        <w:pStyle w:val="HTMLPreformatted"/>
        <w:rPr>
          <w:color w:val="000000"/>
        </w:rPr>
      </w:pPr>
      <w:r>
        <w:rPr>
          <w:rStyle w:val="moz-txt-citetags"/>
          <w:color w:val="000000"/>
        </w:rPr>
        <w:t xml:space="preserve">&gt;&gt;&gt; </w:t>
      </w:r>
      <w:r>
        <w:rPr>
          <w:color w:val="000000"/>
        </w:rPr>
        <w:t xml:space="preserve">     </w:t>
      </w:r>
    </w:p>
    <w:p w:rsidR="00213232" w:rsidRDefault="00213232" w:rsidP="00213232">
      <w:pPr>
        <w:pStyle w:val="HTMLPreformatted"/>
        <w:rPr>
          <w:color w:val="000000"/>
        </w:rPr>
      </w:pPr>
      <w:r>
        <w:rPr>
          <w:rStyle w:val="moz-txt-citetags"/>
          <w:color w:val="000000"/>
        </w:rPr>
        <w:t xml:space="preserve">&gt;&gt;&gt;&gt; </w:t>
      </w:r>
      <w:r>
        <w:rPr>
          <w:color w:val="000000"/>
        </w:rPr>
        <w:tab/>
        <w:t>MEDICINA TRADICIONAL EN EL TRATAMIENTO DE ENTEROPARASITOSIS</w:t>
      </w:r>
    </w:p>
    <w:p w:rsidR="00213232" w:rsidRDefault="00213232" w:rsidP="00213232">
      <w:pPr>
        <w:pStyle w:val="HTMLPreformatted"/>
        <w:rPr>
          <w:color w:val="000000"/>
        </w:rPr>
      </w:pPr>
      <w:r>
        <w:rPr>
          <w:rStyle w:val="moz-txt-citetags"/>
          <w:color w:val="000000"/>
        </w:rPr>
        <w:t xml:space="preserve">&gt;&gt;&gt;&gt; </w:t>
      </w:r>
      <w:r>
        <w:rPr>
          <w:color w:val="000000"/>
        </w:rPr>
        <w:tab/>
      </w:r>
      <w:proofErr w:type="gramStart"/>
      <w:r>
        <w:rPr>
          <w:color w:val="000000"/>
        </w:rPr>
        <w:t>reports</w:t>
      </w:r>
      <w:proofErr w:type="gramEnd"/>
      <w:r>
        <w:rPr>
          <w:color w:val="000000"/>
        </w:rPr>
        <w:t xml:space="preserve"> </w:t>
      </w:r>
      <w:proofErr w:type="spellStart"/>
      <w:r>
        <w:rPr>
          <w:color w:val="000000"/>
        </w:rPr>
        <w:t>paico</w:t>
      </w:r>
      <w:proofErr w:type="spellEnd"/>
      <w:r>
        <w:rPr>
          <w:color w:val="000000"/>
        </w:rPr>
        <w:t xml:space="preserve"> (</w:t>
      </w:r>
      <w:proofErr w:type="spellStart"/>
      <w:r>
        <w:rPr>
          <w:color w:val="000000"/>
        </w:rPr>
        <w:t>Chenopodium</w:t>
      </w:r>
      <w:proofErr w:type="spellEnd"/>
      <w:r>
        <w:rPr>
          <w:color w:val="000000"/>
        </w:rPr>
        <w:t xml:space="preserve"> </w:t>
      </w:r>
      <w:proofErr w:type="spellStart"/>
      <w:r>
        <w:rPr>
          <w:color w:val="000000"/>
        </w:rPr>
        <w:t>ambrosioides</w:t>
      </w:r>
      <w:proofErr w:type="spellEnd"/>
      <w:r>
        <w:rPr>
          <w:color w:val="000000"/>
        </w:rPr>
        <w:t>) is</w:t>
      </w:r>
    </w:p>
    <w:p w:rsidR="00213232" w:rsidRDefault="00213232" w:rsidP="00213232">
      <w:pPr>
        <w:pStyle w:val="HTMLPreformatted"/>
        <w:rPr>
          <w:color w:val="000000"/>
        </w:rPr>
      </w:pPr>
      <w:r>
        <w:rPr>
          <w:rStyle w:val="moz-txt-citetags"/>
          <w:color w:val="000000"/>
        </w:rPr>
        <w:t xml:space="preserve">&gt;&gt;&gt;&gt; </w:t>
      </w:r>
      <w:r>
        <w:rPr>
          <w:color w:val="000000"/>
        </w:rPr>
        <w:tab/>
        <w:t xml:space="preserve">100% effective against </w:t>
      </w:r>
      <w:r>
        <w:rPr>
          <w:color w:val="000000"/>
        </w:rPr>
        <w:tab/>
        <w:t>hookworms (</w:t>
      </w:r>
      <w:proofErr w:type="spellStart"/>
      <w:r>
        <w:rPr>
          <w:color w:val="000000"/>
        </w:rPr>
        <w:t>unicarias</w:t>
      </w:r>
      <w:proofErr w:type="spellEnd"/>
      <w:r>
        <w:rPr>
          <w:color w:val="000000"/>
        </w:rPr>
        <w:t>) and</w:t>
      </w:r>
    </w:p>
    <w:p w:rsidR="00213232" w:rsidRDefault="00213232" w:rsidP="00213232">
      <w:pPr>
        <w:pStyle w:val="HTMLPreformatted"/>
        <w:rPr>
          <w:color w:val="000000"/>
        </w:rPr>
      </w:pPr>
      <w:r>
        <w:rPr>
          <w:rStyle w:val="moz-txt-citetags"/>
          <w:color w:val="000000"/>
        </w:rPr>
        <w:t xml:space="preserve">&gt;&gt;&gt;&gt; </w:t>
      </w:r>
      <w:r>
        <w:rPr>
          <w:color w:val="000000"/>
        </w:rPr>
        <w:tab/>
      </w:r>
      <w:r>
        <w:rPr>
          <w:color w:val="000000"/>
        </w:rPr>
        <w:tab/>
      </w:r>
      <w:r>
        <w:rPr>
          <w:color w:val="000000"/>
        </w:rPr>
        <w:tab/>
      </w:r>
      <w:r>
        <w:rPr>
          <w:color w:val="000000"/>
        </w:rPr>
        <w:tab/>
      </w:r>
      <w:r>
        <w:rPr>
          <w:color w:val="000000"/>
        </w:rPr>
        <w:tab/>
      </w:r>
      <w:proofErr w:type="gramStart"/>
      <w:r>
        <w:rPr>
          <w:color w:val="000000"/>
        </w:rPr>
        <w:t>whipworms</w:t>
      </w:r>
      <w:proofErr w:type="gramEnd"/>
      <w:r>
        <w:rPr>
          <w:color w:val="000000"/>
        </w:rPr>
        <w:t xml:space="preserve"> (</w:t>
      </w:r>
      <w:proofErr w:type="spellStart"/>
      <w:r>
        <w:rPr>
          <w:color w:val="000000"/>
        </w:rPr>
        <w:t>trichuris</w:t>
      </w:r>
      <w:proofErr w:type="spellEnd"/>
      <w:r>
        <w:rPr>
          <w:color w:val="000000"/>
        </w:rPr>
        <w:t>) and</w:t>
      </w:r>
    </w:p>
    <w:p w:rsidR="00213232" w:rsidRDefault="00213232" w:rsidP="00213232">
      <w:pPr>
        <w:pStyle w:val="HTMLPreformatted"/>
        <w:rPr>
          <w:color w:val="000000"/>
        </w:rPr>
      </w:pPr>
      <w:r>
        <w:rPr>
          <w:rStyle w:val="moz-txt-citetags"/>
          <w:color w:val="000000"/>
        </w:rPr>
        <w:t xml:space="preserve">&gt;&gt;&gt;&gt; </w:t>
      </w:r>
      <w:r>
        <w:rPr>
          <w:color w:val="000000"/>
        </w:rPr>
        <w:tab/>
        <w:t xml:space="preserve"> 50% effective against </w:t>
      </w:r>
      <w:r>
        <w:rPr>
          <w:color w:val="000000"/>
        </w:rPr>
        <w:tab/>
        <w:t>small intestinal roundworms (</w:t>
      </w:r>
      <w:proofErr w:type="spellStart"/>
      <w:r>
        <w:rPr>
          <w:color w:val="000000"/>
        </w:rPr>
        <w:t>ascaris</w:t>
      </w:r>
      <w:proofErr w:type="spellEnd"/>
      <w:r>
        <w:rPr>
          <w:color w:val="000000"/>
        </w:rPr>
        <w:t>).</w:t>
      </w:r>
    </w:p>
    <w:p w:rsidR="00213232" w:rsidRDefault="00213232" w:rsidP="00213232">
      <w:pPr>
        <w:pStyle w:val="HTMLPreformatted"/>
        <w:rPr>
          <w:color w:val="000000"/>
        </w:rPr>
      </w:pPr>
      <w:r>
        <w:rPr>
          <w:rStyle w:val="moz-txt-citetags"/>
          <w:color w:val="000000"/>
        </w:rPr>
        <w:t>&gt;&gt;&gt;&gt;</w:t>
      </w:r>
    </w:p>
    <w:p w:rsidR="00213232" w:rsidRDefault="00213232" w:rsidP="00213232">
      <w:pPr>
        <w:pStyle w:val="HTMLPreformatted"/>
        <w:rPr>
          <w:color w:val="000000"/>
        </w:rPr>
      </w:pPr>
      <w:r>
        <w:rPr>
          <w:rStyle w:val="moz-txt-citetags"/>
          <w:color w:val="000000"/>
        </w:rPr>
        <w:t xml:space="preserve">&gt;&gt;&gt;&gt; </w:t>
      </w:r>
      <w:r>
        <w:rPr>
          <w:color w:val="000000"/>
        </w:rPr>
        <w:tab/>
      </w:r>
      <w:hyperlink r:id="rId8" w:history="1">
        <w:r>
          <w:rPr>
            <w:rStyle w:val="Hyperlink"/>
          </w:rPr>
          <w:t>http://www.naturecures.co.uk/</w:t>
        </w:r>
      </w:hyperlink>
      <w:r>
        <w:rPr>
          <w:color w:val="000000"/>
        </w:rPr>
        <w:t xml:space="preserve"> reports </w:t>
      </w:r>
      <w:proofErr w:type="spellStart"/>
      <w:r>
        <w:rPr>
          <w:color w:val="000000"/>
        </w:rPr>
        <w:t>paico</w:t>
      </w:r>
      <w:proofErr w:type="spellEnd"/>
      <w:r>
        <w:rPr>
          <w:color w:val="000000"/>
        </w:rPr>
        <w:t xml:space="preserve"> (</w:t>
      </w:r>
      <w:proofErr w:type="spellStart"/>
      <w:r>
        <w:rPr>
          <w:color w:val="000000"/>
        </w:rPr>
        <w:t>chenopodium</w:t>
      </w:r>
      <w:proofErr w:type="spellEnd"/>
    </w:p>
    <w:p w:rsidR="00213232" w:rsidRDefault="00213232" w:rsidP="00213232">
      <w:pPr>
        <w:pStyle w:val="HTMLPreformatted"/>
        <w:rPr>
          <w:color w:val="000000"/>
        </w:rPr>
      </w:pPr>
      <w:r>
        <w:rPr>
          <w:rStyle w:val="moz-txt-citetags"/>
          <w:color w:val="000000"/>
        </w:rPr>
        <w:t xml:space="preserve">&gt;&gt;&gt;&gt; </w:t>
      </w:r>
      <w:r>
        <w:rPr>
          <w:color w:val="000000"/>
        </w:rPr>
        <w:t xml:space="preserve">       </w:t>
      </w:r>
    </w:p>
    <w:p w:rsidR="00213232" w:rsidRDefault="00213232" w:rsidP="00213232">
      <w:pPr>
        <w:pStyle w:val="HTMLPreformatted"/>
        <w:rPr>
          <w:color w:val="000000"/>
        </w:rPr>
      </w:pPr>
      <w:r>
        <w:rPr>
          <w:rStyle w:val="moz-txt-citetags"/>
          <w:color w:val="000000"/>
        </w:rPr>
        <w:t xml:space="preserve">&gt;&gt;&gt; </w:t>
      </w:r>
      <w:proofErr w:type="spellStart"/>
      <w:r>
        <w:rPr>
          <w:color w:val="000000"/>
        </w:rPr>
        <w:t>ambrosoides</w:t>
      </w:r>
      <w:proofErr w:type="spellEnd"/>
      <w:r>
        <w:rPr>
          <w:color w:val="000000"/>
        </w:rPr>
        <w:t>)</w:t>
      </w:r>
    </w:p>
    <w:p w:rsidR="00213232" w:rsidRDefault="00213232" w:rsidP="00213232">
      <w:pPr>
        <w:pStyle w:val="HTMLPreformatted"/>
        <w:rPr>
          <w:color w:val="000000"/>
        </w:rPr>
      </w:pPr>
      <w:r>
        <w:rPr>
          <w:rStyle w:val="moz-txt-citetags"/>
          <w:color w:val="000000"/>
        </w:rPr>
        <w:t xml:space="preserve">&gt;&gt;&gt; </w:t>
      </w:r>
      <w:r>
        <w:rPr>
          <w:color w:val="000000"/>
        </w:rPr>
        <w:t xml:space="preserve">     </w:t>
      </w:r>
    </w:p>
    <w:p w:rsidR="00213232" w:rsidRDefault="00213232" w:rsidP="00213232">
      <w:pPr>
        <w:pStyle w:val="HTMLPreformatted"/>
        <w:rPr>
          <w:color w:val="000000"/>
        </w:rPr>
      </w:pPr>
      <w:r>
        <w:rPr>
          <w:rStyle w:val="moz-txt-citetags"/>
          <w:color w:val="000000"/>
        </w:rPr>
        <w:t xml:space="preserve">&gt;&gt;&gt;&gt; </w:t>
      </w:r>
      <w:r>
        <w:rPr>
          <w:color w:val="000000"/>
        </w:rPr>
        <w:tab/>
        <w:t>is effective against:</w:t>
      </w:r>
    </w:p>
    <w:p w:rsidR="00213232" w:rsidRDefault="00213232" w:rsidP="00213232">
      <w:pPr>
        <w:pStyle w:val="HTMLPreformatted"/>
        <w:rPr>
          <w:color w:val="000000"/>
        </w:rPr>
      </w:pPr>
      <w:r>
        <w:rPr>
          <w:rStyle w:val="moz-txt-citetags"/>
          <w:color w:val="000000"/>
        </w:rPr>
        <w:t xml:space="preserve">&gt;&gt;&gt;&gt; </w:t>
      </w:r>
      <w:proofErr w:type="gramStart"/>
      <w:r>
        <w:rPr>
          <w:color w:val="000000"/>
        </w:rPr>
        <w:t>roundworm</w:t>
      </w:r>
      <w:proofErr w:type="gramEnd"/>
      <w:r>
        <w:rPr>
          <w:color w:val="000000"/>
        </w:rPr>
        <w:t xml:space="preserve"> (</w:t>
      </w:r>
      <w:proofErr w:type="spellStart"/>
      <w:r>
        <w:rPr>
          <w:color w:val="000000"/>
        </w:rPr>
        <w:t>ascariasis</w:t>
      </w:r>
      <w:proofErr w:type="spellEnd"/>
      <w:r>
        <w:rPr>
          <w:color w:val="000000"/>
        </w:rPr>
        <w:t xml:space="preserve"> </w:t>
      </w:r>
      <w:proofErr w:type="spellStart"/>
      <w:r>
        <w:rPr>
          <w:color w:val="000000"/>
        </w:rPr>
        <w:t>lumbricoides</w:t>
      </w:r>
      <w:proofErr w:type="spellEnd"/>
      <w:r>
        <w:rPr>
          <w:color w:val="000000"/>
        </w:rPr>
        <w:t>)</w:t>
      </w:r>
    </w:p>
    <w:p w:rsidR="00213232" w:rsidRDefault="00213232" w:rsidP="00213232">
      <w:pPr>
        <w:pStyle w:val="HTMLPreformatted"/>
        <w:rPr>
          <w:color w:val="000000"/>
        </w:rPr>
      </w:pPr>
      <w:r>
        <w:rPr>
          <w:rStyle w:val="moz-txt-citetags"/>
          <w:color w:val="000000"/>
        </w:rPr>
        <w:t xml:space="preserve">&gt;&gt;&gt;&gt; </w:t>
      </w:r>
      <w:proofErr w:type="gramStart"/>
      <w:r>
        <w:rPr>
          <w:color w:val="000000"/>
        </w:rPr>
        <w:t>tapeworm</w:t>
      </w:r>
      <w:proofErr w:type="gramEnd"/>
      <w:r>
        <w:rPr>
          <w:color w:val="000000"/>
        </w:rPr>
        <w:t xml:space="preserve"> (</w:t>
      </w:r>
      <w:proofErr w:type="spellStart"/>
      <w:r>
        <w:rPr>
          <w:color w:val="000000"/>
        </w:rPr>
        <w:t>hymenolepsis</w:t>
      </w:r>
      <w:proofErr w:type="spellEnd"/>
      <w:r>
        <w:rPr>
          <w:color w:val="000000"/>
        </w:rPr>
        <w:t xml:space="preserve"> nana, </w:t>
      </w:r>
      <w:proofErr w:type="spellStart"/>
      <w:r>
        <w:rPr>
          <w:color w:val="000000"/>
        </w:rPr>
        <w:t>vampirulesis</w:t>
      </w:r>
      <w:proofErr w:type="spellEnd"/>
      <w:r>
        <w:rPr>
          <w:color w:val="000000"/>
        </w:rPr>
        <w:t xml:space="preserve"> nana, </w:t>
      </w:r>
      <w:proofErr w:type="spellStart"/>
      <w:r>
        <w:rPr>
          <w:color w:val="000000"/>
        </w:rPr>
        <w:t>taenia</w:t>
      </w:r>
      <w:proofErr w:type="spellEnd"/>
      <w:r>
        <w:rPr>
          <w:color w:val="000000"/>
        </w:rPr>
        <w:t xml:space="preserve"> </w:t>
      </w:r>
      <w:proofErr w:type="spellStart"/>
      <w:r>
        <w:rPr>
          <w:color w:val="000000"/>
        </w:rPr>
        <w:t>solium</w:t>
      </w:r>
      <w:proofErr w:type="spellEnd"/>
      <w:r>
        <w:rPr>
          <w:color w:val="000000"/>
        </w:rPr>
        <w:t>)</w:t>
      </w:r>
    </w:p>
    <w:p w:rsidR="00213232" w:rsidRDefault="00213232" w:rsidP="00213232">
      <w:pPr>
        <w:pStyle w:val="HTMLPreformatted"/>
        <w:rPr>
          <w:color w:val="000000"/>
        </w:rPr>
      </w:pPr>
      <w:r>
        <w:rPr>
          <w:rStyle w:val="moz-txt-citetags"/>
          <w:color w:val="000000"/>
        </w:rPr>
        <w:t>&gt;&gt;&gt;&gt;</w:t>
      </w:r>
    </w:p>
    <w:p w:rsidR="00213232" w:rsidRDefault="00213232" w:rsidP="00213232">
      <w:pPr>
        <w:pStyle w:val="HTMLPreformatted"/>
        <w:rPr>
          <w:color w:val="000000"/>
        </w:rPr>
      </w:pPr>
      <w:r>
        <w:rPr>
          <w:rStyle w:val="moz-txt-citetags"/>
          <w:color w:val="000000"/>
        </w:rPr>
        <w:t xml:space="preserve">&gt;&gt;&gt;&gt; </w:t>
      </w:r>
      <w:r>
        <w:rPr>
          <w:color w:val="000000"/>
        </w:rPr>
        <w:tab/>
      </w:r>
      <w:r>
        <w:rPr>
          <w:color w:val="000000"/>
        </w:rPr>
        <w:tab/>
      </w:r>
      <w:proofErr w:type="spellStart"/>
      <w:proofErr w:type="gramStart"/>
      <w:r>
        <w:rPr>
          <w:color w:val="000000"/>
        </w:rPr>
        <w:t>naturecures</w:t>
      </w:r>
      <w:proofErr w:type="spellEnd"/>
      <w:proofErr w:type="gramEnd"/>
      <w:r>
        <w:rPr>
          <w:color w:val="000000"/>
        </w:rPr>
        <w:t xml:space="preserve"> also states it is used as a </w:t>
      </w:r>
      <w:proofErr w:type="spellStart"/>
      <w:r>
        <w:rPr>
          <w:color w:val="000000"/>
        </w:rPr>
        <w:t>conterceptive</w:t>
      </w:r>
      <w:proofErr w:type="spellEnd"/>
      <w:r>
        <w:rPr>
          <w:color w:val="000000"/>
        </w:rPr>
        <w:t xml:space="preserve"> during</w:t>
      </w:r>
    </w:p>
    <w:p w:rsidR="00213232" w:rsidRDefault="00213232" w:rsidP="00213232">
      <w:pPr>
        <w:pStyle w:val="HTMLPreformatted"/>
        <w:rPr>
          <w:color w:val="000000"/>
        </w:rPr>
      </w:pPr>
      <w:r>
        <w:rPr>
          <w:rStyle w:val="moz-txt-citetags"/>
          <w:color w:val="000000"/>
        </w:rPr>
        <w:t xml:space="preserve">&gt;&gt;&gt;&gt; </w:t>
      </w:r>
      <w:r>
        <w:rPr>
          <w:color w:val="000000"/>
        </w:rPr>
        <w:t xml:space="preserve">       </w:t>
      </w:r>
    </w:p>
    <w:p w:rsidR="00213232" w:rsidRDefault="00213232" w:rsidP="00213232">
      <w:pPr>
        <w:pStyle w:val="HTMLPreformatted"/>
        <w:rPr>
          <w:color w:val="000000"/>
        </w:rPr>
      </w:pPr>
      <w:r>
        <w:rPr>
          <w:rStyle w:val="moz-txt-citetags"/>
          <w:color w:val="000000"/>
        </w:rPr>
        <w:t xml:space="preserve">&gt;&gt;&gt; </w:t>
      </w:r>
      <w:proofErr w:type="spellStart"/>
      <w:proofErr w:type="gramStart"/>
      <w:r>
        <w:rPr>
          <w:color w:val="000000"/>
        </w:rPr>
        <w:t>menstration</w:t>
      </w:r>
      <w:proofErr w:type="spellEnd"/>
      <w:proofErr w:type="gramEnd"/>
    </w:p>
    <w:p w:rsidR="00213232" w:rsidRDefault="00213232" w:rsidP="00213232">
      <w:pPr>
        <w:pStyle w:val="HTMLPreformatted"/>
        <w:rPr>
          <w:color w:val="000000"/>
        </w:rPr>
      </w:pPr>
      <w:r>
        <w:rPr>
          <w:rStyle w:val="moz-txt-citetags"/>
          <w:color w:val="000000"/>
        </w:rPr>
        <w:t xml:space="preserve">&gt;&gt;&gt; </w:t>
      </w:r>
      <w:r>
        <w:rPr>
          <w:color w:val="000000"/>
        </w:rPr>
        <w:t xml:space="preserve">     </w:t>
      </w:r>
    </w:p>
    <w:p w:rsidR="00213232" w:rsidRDefault="00213232" w:rsidP="00213232">
      <w:pPr>
        <w:pStyle w:val="HTMLPreformatted"/>
        <w:rPr>
          <w:color w:val="000000"/>
        </w:rPr>
      </w:pPr>
      <w:r>
        <w:rPr>
          <w:rStyle w:val="moz-txt-citetags"/>
          <w:color w:val="000000"/>
        </w:rPr>
        <w:t xml:space="preserve">&gt;&gt;&gt;&gt; </w:t>
      </w:r>
      <w:r>
        <w:rPr>
          <w:color w:val="000000"/>
        </w:rPr>
        <w:tab/>
      </w:r>
      <w:r>
        <w:rPr>
          <w:color w:val="000000"/>
        </w:rPr>
        <w:tab/>
        <w:t>NOTE: Should not be used while pregnant or nursing. Has</w:t>
      </w:r>
    </w:p>
    <w:p w:rsidR="00213232" w:rsidRDefault="00213232" w:rsidP="00213232">
      <w:pPr>
        <w:pStyle w:val="HTMLPreformatted"/>
        <w:rPr>
          <w:color w:val="000000"/>
        </w:rPr>
      </w:pPr>
      <w:r>
        <w:rPr>
          <w:rStyle w:val="moz-txt-citetags"/>
          <w:color w:val="000000"/>
        </w:rPr>
        <w:t xml:space="preserve">&gt;&gt;&gt;&gt; </w:t>
      </w:r>
      <w:r>
        <w:rPr>
          <w:color w:val="000000"/>
        </w:rPr>
        <w:t xml:space="preserve">       </w:t>
      </w:r>
    </w:p>
    <w:p w:rsidR="00213232" w:rsidRDefault="00213232" w:rsidP="00213232">
      <w:pPr>
        <w:pStyle w:val="HTMLPreformatted"/>
        <w:rPr>
          <w:color w:val="000000"/>
        </w:rPr>
      </w:pPr>
      <w:r>
        <w:rPr>
          <w:rStyle w:val="moz-txt-citetags"/>
          <w:color w:val="000000"/>
        </w:rPr>
        <w:t xml:space="preserve">&gt;&gt;&gt; </w:t>
      </w:r>
      <w:proofErr w:type="gramStart"/>
      <w:r>
        <w:rPr>
          <w:color w:val="000000"/>
        </w:rPr>
        <w:t>traditionally</w:t>
      </w:r>
      <w:proofErr w:type="gramEnd"/>
      <w:r>
        <w:rPr>
          <w:color w:val="000000"/>
        </w:rPr>
        <w:t xml:space="preserve"> been</w:t>
      </w:r>
    </w:p>
    <w:p w:rsidR="00213232" w:rsidRDefault="00213232" w:rsidP="00213232">
      <w:pPr>
        <w:pStyle w:val="HTMLPreformatted"/>
        <w:rPr>
          <w:color w:val="000000"/>
        </w:rPr>
      </w:pPr>
      <w:r>
        <w:rPr>
          <w:rStyle w:val="moz-txt-citetags"/>
          <w:color w:val="000000"/>
        </w:rPr>
        <w:t xml:space="preserve">&gt;&gt;&gt; </w:t>
      </w:r>
      <w:r>
        <w:rPr>
          <w:color w:val="000000"/>
        </w:rPr>
        <w:t xml:space="preserve">     </w:t>
      </w:r>
    </w:p>
    <w:p w:rsidR="00213232" w:rsidRDefault="00213232" w:rsidP="00213232">
      <w:pPr>
        <w:pStyle w:val="HTMLPreformatted"/>
        <w:rPr>
          <w:color w:val="000000"/>
        </w:rPr>
      </w:pPr>
      <w:r>
        <w:rPr>
          <w:rStyle w:val="moz-txt-citetags"/>
          <w:color w:val="000000"/>
        </w:rPr>
        <w:t xml:space="preserve">&gt;&gt;&gt;&gt; </w:t>
      </w:r>
      <w:r>
        <w:rPr>
          <w:color w:val="000000"/>
        </w:rPr>
        <w:tab/>
      </w:r>
      <w:r>
        <w:rPr>
          <w:color w:val="000000"/>
        </w:rPr>
        <w:tab/>
        <w:t xml:space="preserve">used to induce abortions. Do not take while trying to </w:t>
      </w:r>
    </w:p>
    <w:p w:rsidR="00213232" w:rsidRDefault="00213232" w:rsidP="00213232">
      <w:pPr>
        <w:pStyle w:val="HTMLPreformatted"/>
      </w:pPr>
      <w:r>
        <w:rPr>
          <w:rStyle w:val="moz-txt-citetags"/>
        </w:rPr>
        <w:t>&gt;</w:t>
      </w:r>
      <w:r>
        <w:t>conceive</w:t>
      </w:r>
    </w:p>
    <w:p w:rsidR="00213232" w:rsidRDefault="00213232" w:rsidP="00213232">
      <w:pPr>
        <w:pStyle w:val="HTMLPreformatted"/>
        <w:rPr>
          <w:color w:val="000000"/>
        </w:rPr>
      </w:pPr>
      <w:r>
        <w:rPr>
          <w:rStyle w:val="moz-txt-citetags"/>
          <w:color w:val="000000"/>
        </w:rPr>
        <w:t>&gt;&gt;&gt;&gt;</w:t>
      </w:r>
    </w:p>
    <w:p w:rsidR="00213232" w:rsidRDefault="00213232" w:rsidP="00213232">
      <w:pPr>
        <w:pStyle w:val="HTMLPreformatted"/>
        <w:rPr>
          <w:color w:val="000000"/>
        </w:rPr>
      </w:pPr>
      <w:r>
        <w:rPr>
          <w:rStyle w:val="moz-txt-citetags"/>
          <w:color w:val="000000"/>
        </w:rPr>
        <w:t xml:space="preserve">&gt;&gt;&gt;&gt; </w:t>
      </w:r>
      <w:r>
        <w:rPr>
          <w:color w:val="000000"/>
        </w:rPr>
        <w:tab/>
      </w:r>
      <w:proofErr w:type="spellStart"/>
      <w:r>
        <w:rPr>
          <w:color w:val="000000"/>
        </w:rPr>
        <w:t>Publ</w:t>
      </w:r>
      <w:proofErr w:type="spellEnd"/>
      <w:r>
        <w:rPr>
          <w:color w:val="000000"/>
        </w:rPr>
        <w:t xml:space="preserve"> 923 by the </w:t>
      </w:r>
      <w:proofErr w:type="spellStart"/>
      <w:r>
        <w:rPr>
          <w:color w:val="000000"/>
        </w:rPr>
        <w:t>iiap</w:t>
      </w:r>
      <w:proofErr w:type="spellEnd"/>
      <w:r>
        <w:rPr>
          <w:color w:val="000000"/>
        </w:rPr>
        <w:t xml:space="preserve"> organization,</w:t>
      </w:r>
    </w:p>
    <w:p w:rsidR="00213232" w:rsidRDefault="00213232" w:rsidP="00213232">
      <w:pPr>
        <w:pStyle w:val="HTMLPreformatted"/>
        <w:rPr>
          <w:color w:val="000000"/>
        </w:rPr>
      </w:pPr>
      <w:r>
        <w:rPr>
          <w:rStyle w:val="moz-txt-citetags"/>
          <w:color w:val="000000"/>
        </w:rPr>
        <w:t>&gt;&gt;&gt;</w:t>
      </w:r>
      <w:proofErr w:type="gramStart"/>
      <w:r>
        <w:rPr>
          <w:rStyle w:val="moz-txt-citetags"/>
          <w:color w:val="000000"/>
        </w:rPr>
        <w:t xml:space="preserve">&gt; </w:t>
      </w:r>
      <w:r>
        <w:rPr>
          <w:color w:val="000000"/>
        </w:rPr>
        <w:tab/>
      </w:r>
      <w:proofErr w:type="spellStart"/>
      <w:r>
        <w:rPr>
          <w:color w:val="000000"/>
        </w:rPr>
        <w:t>Plantas</w:t>
      </w:r>
      <w:proofErr w:type="spellEnd"/>
      <w:r>
        <w:rPr>
          <w:color w:val="000000"/>
        </w:rPr>
        <w:t xml:space="preserve"> </w:t>
      </w:r>
      <w:proofErr w:type="spellStart"/>
      <w:r>
        <w:rPr>
          <w:color w:val="000000"/>
        </w:rPr>
        <w:t>Medicinales</w:t>
      </w:r>
      <w:proofErr w:type="spellEnd"/>
      <w:r>
        <w:rPr>
          <w:color w:val="000000"/>
        </w:rPr>
        <w:t xml:space="preserve"> de </w:t>
      </w:r>
      <w:proofErr w:type="spellStart"/>
      <w:r>
        <w:rPr>
          <w:color w:val="000000"/>
        </w:rPr>
        <w:t>Uso</w:t>
      </w:r>
      <w:proofErr w:type="spellEnd"/>
      <w:proofErr w:type="gramEnd"/>
      <w:r>
        <w:rPr>
          <w:color w:val="000000"/>
        </w:rPr>
        <w:t xml:space="preserve"> Popular en La Amazonia </w:t>
      </w:r>
      <w:proofErr w:type="spellStart"/>
      <w:r>
        <w:rPr>
          <w:color w:val="000000"/>
        </w:rPr>
        <w:t>Peruviana</w:t>
      </w:r>
      <w:proofErr w:type="spellEnd"/>
    </w:p>
    <w:p w:rsidR="00213232" w:rsidRDefault="00213232" w:rsidP="00213232">
      <w:pPr>
        <w:pStyle w:val="HTMLPreformatted"/>
        <w:rPr>
          <w:color w:val="000000"/>
        </w:rPr>
      </w:pPr>
      <w:r>
        <w:rPr>
          <w:rStyle w:val="moz-txt-citetags"/>
          <w:color w:val="000000"/>
        </w:rPr>
        <w:t xml:space="preserve">&gt;&gt;&gt;&gt; </w:t>
      </w:r>
      <w:r>
        <w:rPr>
          <w:color w:val="000000"/>
        </w:rPr>
        <w:tab/>
        <w:t>recommends:</w:t>
      </w:r>
    </w:p>
    <w:p w:rsidR="00213232" w:rsidRDefault="00213232" w:rsidP="00213232">
      <w:pPr>
        <w:pStyle w:val="HTMLPreformatted"/>
        <w:rPr>
          <w:color w:val="000000"/>
        </w:rPr>
      </w:pPr>
      <w:r>
        <w:rPr>
          <w:rStyle w:val="moz-txt-citetags"/>
          <w:color w:val="000000"/>
        </w:rPr>
        <w:t xml:space="preserve">&gt;&gt;&gt;&gt; </w:t>
      </w:r>
      <w:r>
        <w:rPr>
          <w:color w:val="000000"/>
        </w:rPr>
        <w:tab/>
      </w:r>
      <w:r>
        <w:rPr>
          <w:color w:val="000000"/>
        </w:rPr>
        <w:tab/>
        <w:t>20 grams of leaves and stems in a liter of water,</w:t>
      </w:r>
    </w:p>
    <w:p w:rsidR="00213232" w:rsidRDefault="00213232" w:rsidP="00213232">
      <w:pPr>
        <w:pStyle w:val="HTMLPreformatted"/>
        <w:rPr>
          <w:color w:val="000000"/>
        </w:rPr>
      </w:pPr>
      <w:r>
        <w:rPr>
          <w:rStyle w:val="moz-txt-citetags"/>
          <w:color w:val="000000"/>
        </w:rPr>
        <w:t xml:space="preserve">&gt;&gt;&gt;&gt; </w:t>
      </w:r>
      <w:r>
        <w:rPr>
          <w:color w:val="000000"/>
        </w:rPr>
        <w:tab/>
      </w:r>
      <w:r>
        <w:rPr>
          <w:color w:val="000000"/>
        </w:rPr>
        <w:tab/>
        <w:t xml:space="preserve">take a glass </w:t>
      </w:r>
      <w:proofErr w:type="gramStart"/>
      <w:r>
        <w:rPr>
          <w:color w:val="000000"/>
        </w:rPr>
        <w:t>( one</w:t>
      </w:r>
      <w:proofErr w:type="gramEnd"/>
      <w:r>
        <w:rPr>
          <w:color w:val="000000"/>
        </w:rPr>
        <w:t xml:space="preserve"> cup?) three or four times a day. P, 142, </w:t>
      </w:r>
    </w:p>
    <w:p w:rsidR="00213232" w:rsidRDefault="00213232"/>
    <w:p w:rsidR="00213232" w:rsidRDefault="00213232"/>
    <w:p w:rsidR="00213232" w:rsidRDefault="00213232">
      <w:proofErr w:type="spellStart"/>
      <w:r>
        <w:t>Hierba</w:t>
      </w:r>
      <w:proofErr w:type="spellEnd"/>
      <w:r>
        <w:t xml:space="preserve"> </w:t>
      </w:r>
      <w:proofErr w:type="gramStart"/>
      <w:r>
        <w:t>Buena :</w:t>
      </w:r>
      <w:proofErr w:type="gramEnd"/>
    </w:p>
    <w:p w:rsidR="00213232" w:rsidRDefault="00213232" w:rsidP="00213232">
      <w:pPr>
        <w:pStyle w:val="HTMLPreformatted"/>
      </w:pPr>
      <w:hyperlink r:id="rId9" w:anchor=".U9v90GMvlXE" w:history="1">
        <w:r>
          <w:rPr>
            <w:rStyle w:val="Hyperlink"/>
          </w:rPr>
          <w:t>http://www.rain-tree.com/hortela.htm#.U9v90GMvlXE</w:t>
        </w:r>
      </w:hyperlink>
    </w:p>
    <w:p w:rsidR="00213232" w:rsidRDefault="00213232"/>
    <w:p w:rsidR="00213232" w:rsidRDefault="00213232">
      <w:proofErr w:type="spellStart"/>
      <w:r>
        <w:t>Marupa</w:t>
      </w:r>
      <w:proofErr w:type="spellEnd"/>
      <w:r>
        <w:t xml:space="preserve"> </w:t>
      </w:r>
      <w:proofErr w:type="gramStart"/>
      <w:r>
        <w:t>Links :</w:t>
      </w:r>
      <w:proofErr w:type="gramEnd"/>
    </w:p>
    <w:p w:rsidR="00213232" w:rsidRDefault="00213232" w:rsidP="00213232">
      <w:pPr>
        <w:pStyle w:val="HTMLPreformatted"/>
      </w:pPr>
    </w:p>
    <w:p w:rsidR="00213232" w:rsidRDefault="00213232" w:rsidP="00213232">
      <w:pPr>
        <w:pStyle w:val="HTMLPreformatted"/>
      </w:pPr>
      <w:r>
        <w:t>The recommended dosage for</w:t>
      </w:r>
    </w:p>
    <w:p w:rsidR="00213232" w:rsidRDefault="00213232" w:rsidP="00213232">
      <w:pPr>
        <w:pStyle w:val="HTMLPreformatted"/>
      </w:pPr>
      <w:proofErr w:type="spellStart"/>
      <w:proofErr w:type="gramStart"/>
      <w:r>
        <w:t>marupa</w:t>
      </w:r>
      <w:proofErr w:type="spellEnd"/>
      <w:proofErr w:type="gramEnd"/>
      <w:r>
        <w:t xml:space="preserve"> is 50 grams, boiled in a </w:t>
      </w:r>
    </w:p>
    <w:p w:rsidR="00213232" w:rsidRDefault="00213232" w:rsidP="00213232">
      <w:pPr>
        <w:pStyle w:val="HTMLPreformatted"/>
      </w:pPr>
      <w:proofErr w:type="gramStart"/>
      <w:r>
        <w:t>liter</w:t>
      </w:r>
      <w:proofErr w:type="gramEnd"/>
      <w:r>
        <w:t xml:space="preserve"> of water, once a day for 10 days. </w:t>
      </w:r>
    </w:p>
    <w:p w:rsidR="00213232" w:rsidRDefault="00213232" w:rsidP="00213232">
      <w:pPr>
        <w:pStyle w:val="HTMLPreformatted"/>
      </w:pPr>
      <w:proofErr w:type="gramStart"/>
      <w:r>
        <w:t>so</w:t>
      </w:r>
      <w:proofErr w:type="gramEnd"/>
      <w:r>
        <w:t xml:space="preserve"> the weight for one 10 day</w:t>
      </w:r>
    </w:p>
    <w:p w:rsidR="00213232" w:rsidRDefault="00213232" w:rsidP="00213232">
      <w:pPr>
        <w:pStyle w:val="HTMLPreformatted"/>
      </w:pPr>
      <w:proofErr w:type="gramStart"/>
      <w:r>
        <w:t>treatment</w:t>
      </w:r>
      <w:proofErr w:type="gramEnd"/>
      <w:r>
        <w:t xml:space="preserve"> is 500 grams. That </w:t>
      </w:r>
    </w:p>
    <w:p w:rsidR="00213232" w:rsidRDefault="00213232" w:rsidP="00213232">
      <w:pPr>
        <w:pStyle w:val="HTMLPreformatted"/>
      </w:pPr>
      <w:proofErr w:type="gramStart"/>
      <w:r>
        <w:t>seems</w:t>
      </w:r>
      <w:proofErr w:type="gramEnd"/>
      <w:r>
        <w:t xml:space="preserve"> a bit heavy.  It is possible</w:t>
      </w:r>
    </w:p>
    <w:p w:rsidR="00213232" w:rsidRDefault="00213232" w:rsidP="00213232">
      <w:pPr>
        <w:pStyle w:val="HTMLPreformatted"/>
      </w:pPr>
      <w:proofErr w:type="gramStart"/>
      <w:r>
        <w:t>to</w:t>
      </w:r>
      <w:proofErr w:type="gramEnd"/>
      <w:r>
        <w:t xml:space="preserve"> boil it down. That might reduce</w:t>
      </w:r>
    </w:p>
    <w:p w:rsidR="00213232" w:rsidRDefault="00213232" w:rsidP="00213232">
      <w:pPr>
        <w:pStyle w:val="HTMLPreformatted"/>
      </w:pPr>
      <w:proofErr w:type="gramStart"/>
      <w:r>
        <w:lastRenderedPageBreak/>
        <w:t>the</w:t>
      </w:r>
      <w:proofErr w:type="gramEnd"/>
      <w:r>
        <w:t xml:space="preserve"> shipping weight but tastes bitter.</w:t>
      </w:r>
    </w:p>
    <w:p w:rsidR="00213232" w:rsidRDefault="00213232" w:rsidP="00213232">
      <w:pPr>
        <w:pStyle w:val="HTMLPreformatted"/>
      </w:pPr>
      <w:r>
        <w:t>Boiled down, it may need alcohol as</w:t>
      </w:r>
    </w:p>
    <w:p w:rsidR="00213232" w:rsidRDefault="00213232" w:rsidP="00213232">
      <w:pPr>
        <w:pStyle w:val="HTMLPreformatted"/>
      </w:pPr>
      <w:proofErr w:type="gramStart"/>
      <w:r>
        <w:t>a</w:t>
      </w:r>
      <w:proofErr w:type="gramEnd"/>
      <w:r>
        <w:t xml:space="preserve"> preservative.</w:t>
      </w:r>
    </w:p>
    <w:p w:rsidR="00213232" w:rsidRDefault="00213232" w:rsidP="00213232">
      <w:pPr>
        <w:pStyle w:val="HTMLPreformatted"/>
      </w:pPr>
    </w:p>
    <w:p w:rsidR="00213232" w:rsidRDefault="00213232" w:rsidP="00213232">
      <w:pPr>
        <w:pStyle w:val="HTMLPreformatted"/>
      </w:pPr>
      <w:proofErr w:type="gramStart"/>
      <w:r>
        <w:t>rain-tree.com</w:t>
      </w:r>
      <w:proofErr w:type="gramEnd"/>
      <w:r>
        <w:t xml:space="preserve"> reports large doses</w:t>
      </w:r>
    </w:p>
    <w:p w:rsidR="00213232" w:rsidRDefault="00213232" w:rsidP="00213232">
      <w:pPr>
        <w:pStyle w:val="HTMLPreformatted"/>
      </w:pPr>
      <w:proofErr w:type="gramStart"/>
      <w:r>
        <w:t>my</w:t>
      </w:r>
      <w:proofErr w:type="gramEnd"/>
      <w:r>
        <w:t xml:space="preserve"> cause nausea and vomiting,</w:t>
      </w:r>
    </w:p>
    <w:p w:rsidR="00213232" w:rsidRDefault="00213232" w:rsidP="00213232">
      <w:pPr>
        <w:pStyle w:val="HTMLPreformatted"/>
      </w:pPr>
      <w:proofErr w:type="gramStart"/>
      <w:r>
        <w:t>so</w:t>
      </w:r>
      <w:proofErr w:type="gramEnd"/>
      <w:r>
        <w:t xml:space="preserve"> it seems safer than the others.</w:t>
      </w:r>
    </w:p>
    <w:p w:rsidR="00213232" w:rsidRDefault="00213232" w:rsidP="00213232">
      <w:pPr>
        <w:pStyle w:val="HTMLPreformatted"/>
      </w:pPr>
      <w:hyperlink r:id="rId10" w:anchor=".U6EHB_ldXik" w:history="1">
        <w:r>
          <w:rPr>
            <w:rStyle w:val="Hyperlink"/>
          </w:rPr>
          <w:t>http://www.rain-tree.com/simaruba.htm#.U6EHB_ldXik</w:t>
        </w:r>
      </w:hyperlink>
    </w:p>
    <w:p w:rsidR="00213232" w:rsidRDefault="00213232"/>
    <w:p w:rsidR="00213232" w:rsidRDefault="00213232"/>
    <w:p w:rsidR="00213232" w:rsidRDefault="00213232" w:rsidP="00213232"/>
    <w:p w:rsidR="00213232" w:rsidRDefault="00213232" w:rsidP="00213232">
      <w:proofErr w:type="spellStart"/>
      <w:r>
        <w:rPr>
          <w:b/>
          <w:bCs/>
          <w:sz w:val="28"/>
          <w:szCs w:val="28"/>
        </w:rPr>
        <w:t>Paico</w:t>
      </w:r>
      <w:proofErr w:type="spellEnd"/>
    </w:p>
    <w:p w:rsidR="00213232" w:rsidRDefault="00213232" w:rsidP="00213232"/>
    <w:p w:rsidR="00213232" w:rsidRDefault="00213232" w:rsidP="00213232">
      <w:r>
        <w:t xml:space="preserve">Recommendations: </w:t>
      </w:r>
      <w:r>
        <w:tab/>
      </w:r>
      <w:proofErr w:type="spellStart"/>
      <w:r>
        <w:t>Vermifuge</w:t>
      </w:r>
      <w:proofErr w:type="spellEnd"/>
      <w:r>
        <w:t xml:space="preserve"> for hookworms, whipworms, small intestinal roundworms,</w:t>
      </w:r>
    </w:p>
    <w:p w:rsidR="00213232" w:rsidRDefault="00213232" w:rsidP="00213232">
      <w:r>
        <w:tab/>
      </w:r>
      <w:r>
        <w:tab/>
      </w:r>
      <w:r>
        <w:tab/>
      </w:r>
      <w:proofErr w:type="gramStart"/>
      <w:r>
        <w:t>roundworms</w:t>
      </w:r>
      <w:proofErr w:type="gramEnd"/>
      <w:r>
        <w:t xml:space="preserve"> and tapeworms</w:t>
      </w:r>
    </w:p>
    <w:p w:rsidR="00213232" w:rsidRDefault="00213232" w:rsidP="00213232"/>
    <w:p w:rsidR="00213232" w:rsidRDefault="00213232" w:rsidP="00213232">
      <w:r>
        <w:tab/>
      </w:r>
      <w:r>
        <w:tab/>
      </w:r>
      <w:r>
        <w:tab/>
        <w:t>20 grams in 1 liter of water as a tea,</w:t>
      </w:r>
    </w:p>
    <w:p w:rsidR="00213232" w:rsidRDefault="00213232" w:rsidP="00213232">
      <w:r>
        <w:t xml:space="preserve"> </w:t>
      </w:r>
      <w:r>
        <w:tab/>
      </w:r>
      <w:r>
        <w:tab/>
      </w:r>
      <w:r>
        <w:tab/>
      </w:r>
      <w:proofErr w:type="gramStart"/>
      <w:r>
        <w:t>taken</w:t>
      </w:r>
      <w:proofErr w:type="gramEnd"/>
      <w:r>
        <w:t xml:space="preserve"> one cup three times a day for three days.</w:t>
      </w:r>
    </w:p>
    <w:p w:rsidR="00213232" w:rsidRDefault="00213232" w:rsidP="00213232"/>
    <w:p w:rsidR="00213232" w:rsidRDefault="00213232" w:rsidP="00213232">
      <w:r>
        <w:t xml:space="preserve">Not recommended for anyone who is pregnant, trying to become </w:t>
      </w:r>
      <w:proofErr w:type="gramStart"/>
      <w:r>
        <w:t>pregnant,</w:t>
      </w:r>
      <w:proofErr w:type="gramEnd"/>
      <w:r>
        <w:t xml:space="preserve"> </w:t>
      </w:r>
    </w:p>
    <w:p w:rsidR="00213232" w:rsidRDefault="00213232" w:rsidP="00213232">
      <w:proofErr w:type="gramStart"/>
      <w:r>
        <w:t>lactating</w:t>
      </w:r>
      <w:proofErr w:type="gramEnd"/>
      <w:r>
        <w:t xml:space="preserve"> or for small children.</w:t>
      </w:r>
    </w:p>
    <w:p w:rsidR="00213232" w:rsidRDefault="00213232" w:rsidP="00213232">
      <w:r>
        <w:t>Toxicity reported in large doses.</w:t>
      </w:r>
    </w:p>
    <w:p w:rsidR="00213232" w:rsidRDefault="00213232" w:rsidP="00213232"/>
    <w:p w:rsidR="00213232" w:rsidRDefault="00213232" w:rsidP="00213232">
      <w:pPr>
        <w:rPr>
          <w:rStyle w:val="Hyperlink"/>
        </w:rPr>
      </w:pPr>
      <w:r>
        <w:tab/>
      </w:r>
      <w:hyperlink r:id="rId11" w:history="1">
        <w:r>
          <w:rPr>
            <w:rStyle w:val="Hyperlink"/>
          </w:rPr>
          <w:t>http://sisbib.unmsm.edu.pe/BVRevistas/gastro/vol_16n3/medicina.htm</w:t>
        </w:r>
      </w:hyperlink>
    </w:p>
    <w:p w:rsidR="00213232" w:rsidRDefault="00213232" w:rsidP="00213232">
      <w:pPr>
        <w:rPr>
          <w:rStyle w:val="Hyperlink"/>
          <w:rFonts w:ascii="Verdana" w:hAnsi="Verdana" w:cs="Verdana"/>
          <w:b/>
          <w:color w:val="000000"/>
          <w:sz w:val="20"/>
        </w:rPr>
      </w:pPr>
      <w:r>
        <w:rPr>
          <w:rStyle w:val="Hyperlink"/>
        </w:rPr>
        <w:tab/>
      </w:r>
      <w:r>
        <w:rPr>
          <w:rStyle w:val="Hyperlink"/>
          <w:rFonts w:ascii="Verdana" w:hAnsi="Verdana" w:cs="Verdana"/>
          <w:b/>
          <w:color w:val="000000"/>
          <w:sz w:val="20"/>
        </w:rPr>
        <w:t>MEDICINA TRADICIONAL EN EL TRATAMIENTO DE ENTEROPARASITOSIS</w:t>
      </w:r>
    </w:p>
    <w:p w:rsidR="00213232" w:rsidRDefault="00213232" w:rsidP="00213232">
      <w:pPr>
        <w:rPr>
          <w:rStyle w:val="Hyperlink"/>
          <w:rFonts w:ascii="Verdana" w:hAnsi="Verdana" w:cs="Verdana"/>
          <w:color w:val="000000"/>
          <w:sz w:val="20"/>
        </w:rPr>
      </w:pPr>
      <w:r>
        <w:rPr>
          <w:rStyle w:val="Hyperlink"/>
          <w:rFonts w:ascii="Verdana" w:hAnsi="Verdana" w:cs="Verdana"/>
          <w:b/>
          <w:color w:val="000000"/>
          <w:sz w:val="20"/>
        </w:rPr>
        <w:tab/>
      </w:r>
      <w:proofErr w:type="gramStart"/>
      <w:r>
        <w:rPr>
          <w:rStyle w:val="Hyperlink"/>
          <w:rFonts w:ascii="Verdana" w:hAnsi="Verdana" w:cs="Verdana"/>
          <w:color w:val="000000"/>
          <w:sz w:val="20"/>
        </w:rPr>
        <w:t>reports</w:t>
      </w:r>
      <w:proofErr w:type="gram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paico</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Chenopodium</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ambrosioides</w:t>
      </w:r>
      <w:proofErr w:type="spellEnd"/>
      <w:r>
        <w:rPr>
          <w:rStyle w:val="Hyperlink"/>
          <w:rFonts w:ascii="Verdana" w:hAnsi="Verdana" w:cs="Verdana"/>
          <w:color w:val="000000"/>
          <w:sz w:val="20"/>
        </w:rPr>
        <w:t xml:space="preserve">) is </w:t>
      </w:r>
    </w:p>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t xml:space="preserve">100% effective against </w:t>
      </w:r>
      <w:r>
        <w:rPr>
          <w:rStyle w:val="Hyperlink"/>
          <w:rFonts w:ascii="Verdana" w:hAnsi="Verdana" w:cs="Verdana"/>
          <w:color w:val="000000"/>
          <w:sz w:val="20"/>
        </w:rPr>
        <w:tab/>
        <w:t>hookworms (</w:t>
      </w:r>
      <w:proofErr w:type="spellStart"/>
      <w:r>
        <w:rPr>
          <w:rStyle w:val="Hyperlink"/>
          <w:rFonts w:ascii="Verdana" w:hAnsi="Verdana" w:cs="Verdana"/>
          <w:color w:val="000000"/>
          <w:sz w:val="20"/>
        </w:rPr>
        <w:t>unicarias</w:t>
      </w:r>
      <w:proofErr w:type="spellEnd"/>
      <w:r>
        <w:rPr>
          <w:rStyle w:val="Hyperlink"/>
          <w:rFonts w:ascii="Verdana" w:hAnsi="Verdana" w:cs="Verdana"/>
          <w:color w:val="000000"/>
          <w:sz w:val="20"/>
        </w:rPr>
        <w:t>) and</w:t>
      </w:r>
    </w:p>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r>
        <w:rPr>
          <w:rStyle w:val="Hyperlink"/>
          <w:rFonts w:ascii="Verdana" w:hAnsi="Verdana" w:cs="Verdana"/>
          <w:color w:val="000000"/>
          <w:sz w:val="20"/>
        </w:rPr>
        <w:tab/>
      </w:r>
      <w:r>
        <w:rPr>
          <w:rStyle w:val="Hyperlink"/>
          <w:rFonts w:ascii="Verdana" w:hAnsi="Verdana" w:cs="Verdana"/>
          <w:color w:val="000000"/>
          <w:sz w:val="20"/>
        </w:rPr>
        <w:tab/>
      </w:r>
      <w:r>
        <w:rPr>
          <w:rStyle w:val="Hyperlink"/>
          <w:rFonts w:ascii="Verdana" w:hAnsi="Verdana" w:cs="Verdana"/>
          <w:color w:val="000000"/>
          <w:sz w:val="20"/>
        </w:rPr>
        <w:tab/>
      </w:r>
      <w:r>
        <w:rPr>
          <w:rStyle w:val="Hyperlink"/>
          <w:rFonts w:ascii="Verdana" w:hAnsi="Verdana" w:cs="Verdana"/>
          <w:color w:val="000000"/>
          <w:sz w:val="20"/>
        </w:rPr>
        <w:tab/>
      </w:r>
      <w:proofErr w:type="gramStart"/>
      <w:r>
        <w:rPr>
          <w:rStyle w:val="Hyperlink"/>
          <w:rFonts w:ascii="Verdana" w:hAnsi="Verdana" w:cs="Verdana"/>
          <w:color w:val="000000"/>
          <w:sz w:val="20"/>
        </w:rPr>
        <w:t>whipworms</w:t>
      </w:r>
      <w:proofErr w:type="gram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trichuris</w:t>
      </w:r>
      <w:proofErr w:type="spellEnd"/>
      <w:r>
        <w:rPr>
          <w:rStyle w:val="Hyperlink"/>
          <w:rFonts w:ascii="Verdana" w:hAnsi="Verdana" w:cs="Verdana"/>
          <w:color w:val="000000"/>
          <w:sz w:val="20"/>
        </w:rPr>
        <w:t>) and</w:t>
      </w:r>
    </w:p>
    <w:p w:rsidR="00213232" w:rsidRDefault="00213232" w:rsidP="00213232">
      <w:r>
        <w:rPr>
          <w:rStyle w:val="Hyperlink"/>
          <w:rFonts w:ascii="Verdana" w:hAnsi="Verdana" w:cs="Verdana"/>
          <w:color w:val="000000"/>
          <w:sz w:val="20"/>
        </w:rPr>
        <w:tab/>
        <w:t xml:space="preserve"> </w:t>
      </w:r>
      <w:proofErr w:type="gramStart"/>
      <w:r>
        <w:rPr>
          <w:rStyle w:val="Hyperlink"/>
          <w:rFonts w:ascii="Verdana" w:hAnsi="Verdana" w:cs="Verdana"/>
          <w:color w:val="000000"/>
          <w:sz w:val="20"/>
        </w:rPr>
        <w:t xml:space="preserve">50% effective against </w:t>
      </w:r>
      <w:r>
        <w:rPr>
          <w:rStyle w:val="Hyperlink"/>
          <w:rFonts w:ascii="Verdana" w:hAnsi="Verdana" w:cs="Verdana"/>
          <w:color w:val="000000"/>
          <w:sz w:val="20"/>
        </w:rPr>
        <w:tab/>
        <w:t>small intestinal roundworms (</w:t>
      </w:r>
      <w:proofErr w:type="spellStart"/>
      <w:r>
        <w:rPr>
          <w:rStyle w:val="Hyperlink"/>
          <w:rFonts w:ascii="Verdana" w:hAnsi="Verdana" w:cs="Verdana"/>
          <w:color w:val="000000"/>
          <w:sz w:val="20"/>
        </w:rPr>
        <w:t>ascaris</w:t>
      </w:r>
      <w:proofErr w:type="spellEnd"/>
      <w:r>
        <w:rPr>
          <w:rStyle w:val="Hyperlink"/>
          <w:rFonts w:ascii="Verdana" w:hAnsi="Verdana" w:cs="Verdana"/>
          <w:color w:val="000000"/>
          <w:sz w:val="20"/>
        </w:rPr>
        <w:t>).</w:t>
      </w:r>
      <w:proofErr w:type="gramEnd"/>
    </w:p>
    <w:p w:rsidR="00213232" w:rsidRDefault="00213232" w:rsidP="00213232"/>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hyperlink r:id="rId12" w:history="1">
        <w:r>
          <w:rPr>
            <w:rStyle w:val="Hyperlink"/>
            <w:rFonts w:ascii="Verdana" w:hAnsi="Verdana" w:cs="Verdana"/>
            <w:color w:val="000000"/>
            <w:sz w:val="20"/>
          </w:rPr>
          <w:t>http://www.naturecures.co.uk/</w:t>
        </w:r>
      </w:hyperlink>
      <w:r>
        <w:rPr>
          <w:rStyle w:val="Hyperlink"/>
          <w:rFonts w:ascii="Verdana" w:hAnsi="Verdana" w:cs="Verdana"/>
          <w:color w:val="000000"/>
          <w:sz w:val="20"/>
        </w:rPr>
        <w:t xml:space="preserve"> reports </w:t>
      </w:r>
      <w:proofErr w:type="spellStart"/>
      <w:r>
        <w:rPr>
          <w:rStyle w:val="Hyperlink"/>
          <w:rFonts w:ascii="Verdana" w:hAnsi="Verdana" w:cs="Verdana"/>
          <w:color w:val="000000"/>
          <w:sz w:val="20"/>
        </w:rPr>
        <w:t>paico</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chenopodium</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ambrosoides</w:t>
      </w:r>
      <w:proofErr w:type="spellEnd"/>
      <w:r>
        <w:rPr>
          <w:rStyle w:val="Hyperlink"/>
          <w:rFonts w:ascii="Verdana" w:hAnsi="Verdana" w:cs="Verdana"/>
          <w:color w:val="000000"/>
          <w:sz w:val="20"/>
        </w:rPr>
        <w:t>)</w:t>
      </w:r>
    </w:p>
    <w:p w:rsidR="00213232" w:rsidRDefault="00213232" w:rsidP="00213232">
      <w:r>
        <w:rPr>
          <w:rStyle w:val="Hyperlink"/>
          <w:rFonts w:ascii="Verdana" w:hAnsi="Verdana" w:cs="Verdana"/>
          <w:color w:val="000000"/>
          <w:sz w:val="20"/>
        </w:rPr>
        <w:tab/>
      </w:r>
      <w:proofErr w:type="gramStart"/>
      <w:r>
        <w:rPr>
          <w:rStyle w:val="Hyperlink"/>
          <w:rFonts w:ascii="Verdana" w:hAnsi="Verdana" w:cs="Verdana"/>
          <w:color w:val="000000"/>
          <w:sz w:val="20"/>
        </w:rPr>
        <w:t>is</w:t>
      </w:r>
      <w:proofErr w:type="gramEnd"/>
      <w:r>
        <w:rPr>
          <w:rStyle w:val="Hyperlink"/>
          <w:rFonts w:ascii="Verdana" w:hAnsi="Verdana" w:cs="Verdana"/>
          <w:color w:val="000000"/>
          <w:sz w:val="20"/>
        </w:rPr>
        <w:t xml:space="preserve"> effective against:</w:t>
      </w:r>
    </w:p>
    <w:p w:rsidR="00213232" w:rsidRDefault="00213232" w:rsidP="00213232">
      <w:pPr>
        <w:widowControl w:val="0"/>
        <w:numPr>
          <w:ilvl w:val="0"/>
          <w:numId w:val="1"/>
        </w:numPr>
        <w:suppressAutoHyphens/>
        <w:spacing w:after="0" w:line="240" w:lineRule="auto"/>
      </w:pPr>
      <w:r>
        <w:t>roundworm (</w:t>
      </w:r>
      <w:proofErr w:type="spellStart"/>
      <w:r>
        <w:t>ascariasis</w:t>
      </w:r>
      <w:proofErr w:type="spellEnd"/>
      <w:r>
        <w:t xml:space="preserve"> </w:t>
      </w:r>
      <w:proofErr w:type="spellStart"/>
      <w:r>
        <w:t>lumbricoides</w:t>
      </w:r>
      <w:proofErr w:type="spellEnd"/>
      <w:r>
        <w:t>)</w:t>
      </w:r>
    </w:p>
    <w:p w:rsidR="00213232" w:rsidRDefault="00213232" w:rsidP="00213232">
      <w:pPr>
        <w:widowControl w:val="0"/>
        <w:numPr>
          <w:ilvl w:val="0"/>
          <w:numId w:val="1"/>
        </w:numPr>
        <w:suppressAutoHyphens/>
        <w:spacing w:after="0" w:line="240" w:lineRule="auto"/>
      </w:pPr>
      <w:r>
        <w:t>tapeworm (</w:t>
      </w:r>
      <w:proofErr w:type="spellStart"/>
      <w:r>
        <w:t>hymenolepsis</w:t>
      </w:r>
      <w:proofErr w:type="spellEnd"/>
      <w:r>
        <w:t xml:space="preserve"> nana, </w:t>
      </w:r>
      <w:proofErr w:type="spellStart"/>
      <w:r>
        <w:t>vampirulesis</w:t>
      </w:r>
      <w:proofErr w:type="spellEnd"/>
      <w:r>
        <w:t xml:space="preserve"> nana, </w:t>
      </w:r>
      <w:proofErr w:type="spellStart"/>
      <w:r>
        <w:t>taenia</w:t>
      </w:r>
      <w:proofErr w:type="spellEnd"/>
      <w:r>
        <w:t xml:space="preserve"> </w:t>
      </w:r>
      <w:proofErr w:type="spellStart"/>
      <w:r>
        <w:t>solium</w:t>
      </w:r>
      <w:proofErr w:type="spellEnd"/>
      <w:r>
        <w:t>)</w:t>
      </w:r>
    </w:p>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r>
        <w:rPr>
          <w:rStyle w:val="Hyperlink"/>
          <w:rFonts w:ascii="Verdana" w:hAnsi="Verdana" w:cs="Verdana"/>
          <w:color w:val="000000"/>
          <w:sz w:val="20"/>
        </w:rPr>
        <w:tab/>
      </w:r>
      <w:proofErr w:type="spellStart"/>
      <w:proofErr w:type="gramStart"/>
      <w:r>
        <w:rPr>
          <w:rStyle w:val="Hyperlink"/>
          <w:rFonts w:ascii="Verdana" w:hAnsi="Verdana" w:cs="Verdana"/>
          <w:color w:val="000000"/>
          <w:sz w:val="20"/>
        </w:rPr>
        <w:t>naturecures</w:t>
      </w:r>
      <w:proofErr w:type="spellEnd"/>
      <w:proofErr w:type="gramEnd"/>
      <w:r>
        <w:rPr>
          <w:rStyle w:val="Hyperlink"/>
          <w:rFonts w:ascii="Verdana" w:hAnsi="Verdana" w:cs="Verdana"/>
          <w:color w:val="000000"/>
          <w:sz w:val="20"/>
        </w:rPr>
        <w:t xml:space="preserve"> also states it is used as a </w:t>
      </w:r>
      <w:proofErr w:type="spellStart"/>
      <w:r>
        <w:rPr>
          <w:rStyle w:val="Hyperlink"/>
          <w:rFonts w:ascii="Verdana" w:hAnsi="Verdana" w:cs="Verdana"/>
          <w:color w:val="000000"/>
          <w:sz w:val="20"/>
        </w:rPr>
        <w:t>conterceptive</w:t>
      </w:r>
      <w:proofErr w:type="spellEnd"/>
      <w:r>
        <w:rPr>
          <w:rStyle w:val="Hyperlink"/>
          <w:rFonts w:ascii="Verdana" w:hAnsi="Verdana" w:cs="Verdana"/>
          <w:color w:val="000000"/>
          <w:sz w:val="20"/>
        </w:rPr>
        <w:t xml:space="preserve"> during </w:t>
      </w:r>
      <w:proofErr w:type="spellStart"/>
      <w:r>
        <w:rPr>
          <w:rStyle w:val="Hyperlink"/>
          <w:rFonts w:ascii="Verdana" w:hAnsi="Verdana" w:cs="Verdana"/>
          <w:color w:val="000000"/>
          <w:sz w:val="20"/>
        </w:rPr>
        <w:t>menstration</w:t>
      </w:r>
      <w:proofErr w:type="spellEnd"/>
    </w:p>
    <w:p w:rsidR="00213232" w:rsidRDefault="00213232" w:rsidP="00213232">
      <w:pPr>
        <w:rPr>
          <w:rStyle w:val="Hyperlink"/>
          <w:rFonts w:ascii="Verdana" w:hAnsi="Verdana" w:cs="Verdana"/>
          <w:color w:val="000000"/>
          <w:sz w:val="20"/>
          <w:szCs w:val="4"/>
        </w:rPr>
      </w:pPr>
      <w:r>
        <w:rPr>
          <w:rStyle w:val="Hyperlink"/>
          <w:rFonts w:ascii="Verdana" w:hAnsi="Verdana" w:cs="Verdana"/>
          <w:color w:val="000000"/>
          <w:sz w:val="20"/>
        </w:rPr>
        <w:tab/>
      </w:r>
      <w:r>
        <w:rPr>
          <w:rStyle w:val="Hyperlink"/>
          <w:rFonts w:ascii="Verdana" w:hAnsi="Verdana" w:cs="Verdana"/>
          <w:color w:val="000000"/>
          <w:sz w:val="20"/>
        </w:rPr>
        <w:tab/>
      </w:r>
      <w:r>
        <w:rPr>
          <w:rStyle w:val="Hyperlink"/>
          <w:rFonts w:ascii="Verdana" w:hAnsi="Verdana" w:cs="Verdana"/>
          <w:color w:val="000000"/>
          <w:sz w:val="20"/>
          <w:szCs w:val="4"/>
        </w:rPr>
        <w:t xml:space="preserve">NOTE: Should not be used while pregnant or nursing. Has traditionally been </w:t>
      </w:r>
    </w:p>
    <w:p w:rsidR="00213232" w:rsidRDefault="00213232" w:rsidP="00213232">
      <w:r>
        <w:rPr>
          <w:rStyle w:val="Hyperlink"/>
          <w:rFonts w:ascii="Verdana" w:hAnsi="Verdana" w:cs="Verdana"/>
          <w:color w:val="000000"/>
          <w:sz w:val="20"/>
          <w:szCs w:val="4"/>
        </w:rPr>
        <w:tab/>
      </w:r>
      <w:r>
        <w:rPr>
          <w:rStyle w:val="Hyperlink"/>
          <w:rFonts w:ascii="Verdana" w:hAnsi="Verdana" w:cs="Verdana"/>
          <w:color w:val="000000"/>
          <w:sz w:val="20"/>
          <w:szCs w:val="4"/>
        </w:rPr>
        <w:tab/>
      </w:r>
      <w:proofErr w:type="gramStart"/>
      <w:r>
        <w:rPr>
          <w:rStyle w:val="Hyperlink"/>
          <w:rFonts w:ascii="Verdana" w:hAnsi="Verdana" w:cs="Verdana"/>
          <w:color w:val="000000"/>
          <w:sz w:val="20"/>
          <w:szCs w:val="4"/>
        </w:rPr>
        <w:t>used</w:t>
      </w:r>
      <w:proofErr w:type="gramEnd"/>
      <w:r>
        <w:rPr>
          <w:rStyle w:val="Hyperlink"/>
          <w:rFonts w:ascii="Verdana" w:hAnsi="Verdana" w:cs="Verdana"/>
          <w:color w:val="000000"/>
          <w:sz w:val="20"/>
          <w:szCs w:val="4"/>
        </w:rPr>
        <w:t xml:space="preserve"> to induce abortions. Do not take while trying to conceive</w:t>
      </w:r>
    </w:p>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proofErr w:type="spellStart"/>
      <w:r>
        <w:rPr>
          <w:rStyle w:val="Hyperlink"/>
          <w:rFonts w:ascii="Verdana" w:hAnsi="Verdana" w:cs="Verdana"/>
          <w:color w:val="000000"/>
          <w:sz w:val="20"/>
        </w:rPr>
        <w:t>Publ</w:t>
      </w:r>
      <w:proofErr w:type="spellEnd"/>
      <w:r>
        <w:rPr>
          <w:rStyle w:val="Hyperlink"/>
          <w:rFonts w:ascii="Verdana" w:hAnsi="Verdana" w:cs="Verdana"/>
          <w:color w:val="000000"/>
          <w:sz w:val="20"/>
        </w:rPr>
        <w:t xml:space="preserve"> 923 by the </w:t>
      </w:r>
      <w:proofErr w:type="spellStart"/>
      <w:r>
        <w:rPr>
          <w:rStyle w:val="Hyperlink"/>
          <w:rFonts w:ascii="Verdana" w:hAnsi="Verdana" w:cs="Verdana"/>
          <w:color w:val="000000"/>
          <w:sz w:val="20"/>
        </w:rPr>
        <w:t>iiap</w:t>
      </w:r>
      <w:proofErr w:type="spellEnd"/>
      <w:r>
        <w:rPr>
          <w:rStyle w:val="Hyperlink"/>
          <w:rFonts w:ascii="Verdana" w:hAnsi="Verdana" w:cs="Verdana"/>
          <w:color w:val="000000"/>
          <w:sz w:val="20"/>
        </w:rPr>
        <w:t xml:space="preserve"> organization,</w:t>
      </w:r>
    </w:p>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proofErr w:type="spellStart"/>
      <w:r>
        <w:rPr>
          <w:rStyle w:val="Hyperlink"/>
          <w:rFonts w:ascii="Verdana" w:hAnsi="Verdana" w:cs="Verdana"/>
          <w:color w:val="000000"/>
          <w:sz w:val="20"/>
        </w:rPr>
        <w:t>Plantas</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Medicinales</w:t>
      </w:r>
      <w:proofErr w:type="spellEnd"/>
      <w:r>
        <w:rPr>
          <w:rStyle w:val="Hyperlink"/>
          <w:rFonts w:ascii="Verdana" w:hAnsi="Verdana" w:cs="Verdana"/>
          <w:color w:val="000000"/>
          <w:sz w:val="20"/>
        </w:rPr>
        <w:t xml:space="preserve"> de </w:t>
      </w:r>
      <w:proofErr w:type="spellStart"/>
      <w:r>
        <w:rPr>
          <w:rStyle w:val="Hyperlink"/>
          <w:rFonts w:ascii="Verdana" w:hAnsi="Verdana" w:cs="Verdana"/>
          <w:color w:val="000000"/>
          <w:sz w:val="20"/>
        </w:rPr>
        <w:t>Uso</w:t>
      </w:r>
      <w:proofErr w:type="spellEnd"/>
      <w:r>
        <w:rPr>
          <w:rStyle w:val="Hyperlink"/>
          <w:rFonts w:ascii="Verdana" w:hAnsi="Verdana" w:cs="Verdana"/>
          <w:color w:val="000000"/>
          <w:sz w:val="20"/>
        </w:rPr>
        <w:t xml:space="preserve"> Popular en La Amazonia </w:t>
      </w:r>
      <w:proofErr w:type="spellStart"/>
      <w:r>
        <w:rPr>
          <w:rStyle w:val="Hyperlink"/>
          <w:rFonts w:ascii="Verdana" w:hAnsi="Verdana" w:cs="Verdana"/>
          <w:color w:val="000000"/>
          <w:sz w:val="20"/>
        </w:rPr>
        <w:t>Peruviana</w:t>
      </w:r>
      <w:proofErr w:type="spellEnd"/>
    </w:p>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proofErr w:type="gramStart"/>
      <w:r>
        <w:rPr>
          <w:rStyle w:val="Hyperlink"/>
          <w:rFonts w:ascii="Verdana" w:hAnsi="Verdana" w:cs="Verdana"/>
          <w:color w:val="000000"/>
          <w:sz w:val="20"/>
        </w:rPr>
        <w:t>recommends</w:t>
      </w:r>
      <w:proofErr w:type="gramEnd"/>
      <w:r>
        <w:rPr>
          <w:rStyle w:val="Hyperlink"/>
          <w:rFonts w:ascii="Verdana" w:hAnsi="Verdana" w:cs="Verdana"/>
          <w:color w:val="000000"/>
          <w:sz w:val="20"/>
        </w:rPr>
        <w:t>:</w:t>
      </w:r>
    </w:p>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ab/>
      </w:r>
      <w:r>
        <w:rPr>
          <w:rStyle w:val="Hyperlink"/>
          <w:rFonts w:ascii="Verdana" w:hAnsi="Verdana" w:cs="Verdana"/>
          <w:color w:val="000000"/>
          <w:sz w:val="20"/>
        </w:rPr>
        <w:tab/>
        <w:t>20 grams of leaves and stems in a liter of water,</w:t>
      </w:r>
    </w:p>
    <w:p w:rsidR="00213232" w:rsidRDefault="00213232" w:rsidP="00213232">
      <w:r>
        <w:rPr>
          <w:rStyle w:val="Hyperlink"/>
          <w:rFonts w:ascii="Verdana" w:hAnsi="Verdana" w:cs="Verdana"/>
          <w:color w:val="000000"/>
          <w:sz w:val="20"/>
        </w:rPr>
        <w:tab/>
      </w:r>
      <w:r>
        <w:rPr>
          <w:rStyle w:val="Hyperlink"/>
          <w:rFonts w:ascii="Verdana" w:hAnsi="Verdana" w:cs="Verdana"/>
          <w:color w:val="000000"/>
          <w:sz w:val="20"/>
        </w:rPr>
        <w:tab/>
      </w:r>
      <w:proofErr w:type="gramStart"/>
      <w:r>
        <w:rPr>
          <w:rStyle w:val="Hyperlink"/>
          <w:rFonts w:ascii="Verdana" w:hAnsi="Verdana" w:cs="Verdana"/>
          <w:color w:val="000000"/>
          <w:sz w:val="20"/>
        </w:rPr>
        <w:t>take</w:t>
      </w:r>
      <w:proofErr w:type="gramEnd"/>
      <w:r>
        <w:rPr>
          <w:rStyle w:val="Hyperlink"/>
          <w:rFonts w:ascii="Verdana" w:hAnsi="Verdana" w:cs="Verdana"/>
          <w:color w:val="000000"/>
          <w:sz w:val="20"/>
        </w:rPr>
        <w:t xml:space="preserve"> a glass ( one cup?) three or four times a day. P, 142, </w:t>
      </w:r>
      <w:proofErr w:type="spellStart"/>
      <w:r>
        <w:rPr>
          <w:rStyle w:val="Hyperlink"/>
          <w:rFonts w:ascii="Verdana" w:hAnsi="Verdana" w:cs="Verdana"/>
          <w:color w:val="000000"/>
          <w:sz w:val="20"/>
        </w:rPr>
        <w:t>pdf</w:t>
      </w:r>
      <w:proofErr w:type="spellEnd"/>
    </w:p>
    <w:p w:rsidR="00213232" w:rsidRDefault="00213232" w:rsidP="00213232"/>
    <w:p w:rsidR="00213232" w:rsidRDefault="00213232" w:rsidP="00213232"/>
    <w:p w:rsidR="00213232" w:rsidRDefault="00213232" w:rsidP="00213232"/>
    <w:p w:rsidR="00213232" w:rsidRDefault="00213232" w:rsidP="00213232">
      <w:r>
        <w:rPr>
          <w:rStyle w:val="Hyperlink"/>
          <w:rFonts w:ascii="Verdana" w:hAnsi="Verdana" w:cs="Verdana"/>
          <w:color w:val="000000"/>
          <w:sz w:val="20"/>
        </w:rPr>
        <w:t>Other uses &amp; additional information:</w:t>
      </w:r>
    </w:p>
    <w:p w:rsidR="00213232" w:rsidRDefault="00213232" w:rsidP="00213232"/>
    <w:p w:rsidR="00213232" w:rsidRDefault="00213232" w:rsidP="00213232">
      <w:pPr>
        <w:rPr>
          <w:rStyle w:val="Hyperlink"/>
          <w:rFonts w:ascii="Verdana" w:hAnsi="Verdana" w:cs="Verdana"/>
          <w:color w:val="000000"/>
          <w:sz w:val="20"/>
        </w:rPr>
      </w:pPr>
      <w:proofErr w:type="spellStart"/>
      <w:proofErr w:type="gramStart"/>
      <w:r>
        <w:rPr>
          <w:rStyle w:val="Hyperlink"/>
          <w:rFonts w:ascii="Verdana" w:hAnsi="Verdana" w:cs="Verdana"/>
          <w:color w:val="000000"/>
          <w:sz w:val="20"/>
        </w:rPr>
        <w:t>paico</w:t>
      </w:r>
      <w:proofErr w:type="spellEnd"/>
      <w:proofErr w:type="gram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Cashua</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Chenopoium</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ambrosioides</w:t>
      </w:r>
      <w:proofErr w:type="spellEnd"/>
      <w:r>
        <w:rPr>
          <w:rStyle w:val="Hyperlink"/>
          <w:rFonts w:ascii="Verdana" w:hAnsi="Verdana" w:cs="Verdana"/>
          <w:color w:val="000000"/>
          <w:sz w:val="20"/>
        </w:rPr>
        <w:t xml:space="preserve"> L. </w:t>
      </w:r>
      <w:proofErr w:type="spellStart"/>
      <w:r>
        <w:rPr>
          <w:rStyle w:val="Hyperlink"/>
          <w:rFonts w:ascii="Verdana" w:hAnsi="Verdana" w:cs="Verdana"/>
          <w:color w:val="000000"/>
          <w:sz w:val="20"/>
        </w:rPr>
        <w:t>Chenopodiaceae</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Dicotiledónea</w:t>
      </w:r>
      <w:proofErr w:type="spellEnd"/>
      <w:r>
        <w:rPr>
          <w:rStyle w:val="Hyperlink"/>
          <w:rFonts w:ascii="Verdana" w:hAnsi="Verdana" w:cs="Verdana"/>
          <w:color w:val="000000"/>
          <w:sz w:val="20"/>
        </w:rPr>
        <w:t xml:space="preserve">)) </w:t>
      </w:r>
    </w:p>
    <w:p w:rsidR="00213232" w:rsidRDefault="00213232" w:rsidP="00213232">
      <w:r>
        <w:rPr>
          <w:rStyle w:val="Hyperlink"/>
          <w:rFonts w:ascii="Verdana" w:hAnsi="Verdana" w:cs="Verdana"/>
          <w:color w:val="000000"/>
          <w:sz w:val="20"/>
        </w:rPr>
        <w:t>PUBL 923:</w:t>
      </w:r>
    </w:p>
    <w:p w:rsidR="00213232" w:rsidRDefault="00213232" w:rsidP="00213232"/>
    <w:p w:rsidR="00213232" w:rsidRDefault="00213232" w:rsidP="00213232">
      <w:pPr>
        <w:rPr>
          <w:rFonts w:ascii="TimesNewRoman" w:hAnsi="TimesNewRoman"/>
        </w:rPr>
      </w:pPr>
      <w:proofErr w:type="spellStart"/>
      <w:r>
        <w:rPr>
          <w:rStyle w:val="Hyperlink"/>
          <w:rFonts w:ascii="TimesNewRoman" w:hAnsi="TimesNewRoman" w:cs="Verdana"/>
          <w:i/>
          <w:color w:val="000000"/>
        </w:rPr>
        <w:t>Tallos</w:t>
      </w:r>
      <w:proofErr w:type="spellEnd"/>
      <w:r>
        <w:rPr>
          <w:rStyle w:val="Hyperlink"/>
          <w:rFonts w:ascii="TimesNewRoman" w:hAnsi="TimesNewRoman" w:cs="Verdana"/>
          <w:i/>
          <w:color w:val="000000"/>
        </w:rPr>
        <w:t xml:space="preserve"> </w:t>
      </w:r>
      <w:proofErr w:type="spellStart"/>
      <w:r>
        <w:rPr>
          <w:rFonts w:ascii="TimesNewRoman" w:hAnsi="TimesNewRoman"/>
          <w:b/>
        </w:rPr>
        <w:t>Cólicos</w:t>
      </w:r>
      <w:proofErr w:type="spellEnd"/>
      <w:r>
        <w:rPr>
          <w:rFonts w:ascii="TimesNewRoman" w:hAnsi="TimesNewRoman"/>
          <w:b/>
        </w:rPr>
        <w:t xml:space="preserve">: </w:t>
      </w:r>
      <w:proofErr w:type="spellStart"/>
      <w:r>
        <w:rPr>
          <w:rFonts w:ascii="TimesNewRoman" w:hAnsi="TimesNewRoman"/>
        </w:rPr>
        <w:t>infusión</w:t>
      </w:r>
      <w:proofErr w:type="spellEnd"/>
      <w:r>
        <w:rPr>
          <w:rFonts w:ascii="TimesNewRoman" w:hAnsi="TimesNewRoman"/>
        </w:rPr>
        <w:t xml:space="preserve"> de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hojas</w:t>
      </w:r>
      <w:proofErr w:type="spellEnd"/>
      <w:r>
        <w:rPr>
          <w:rFonts w:ascii="TimesNewRoman" w:hAnsi="TimesNewRoman"/>
        </w:rPr>
        <w:t xml:space="preserve"> y </w:t>
      </w:r>
      <w:proofErr w:type="spellStart"/>
      <w:r>
        <w:rPr>
          <w:rFonts w:ascii="TimesNewRoman" w:hAnsi="TimesNewRoman"/>
        </w:rPr>
        <w:t>tallos</w:t>
      </w:r>
      <w:proofErr w:type="spellEnd"/>
      <w:r>
        <w:rPr>
          <w:rFonts w:ascii="TimesNewRoman" w:hAnsi="TimesNewRoman"/>
        </w:rPr>
        <w:t xml:space="preserve"> </w:t>
      </w:r>
      <w:proofErr w:type="spellStart"/>
      <w:r>
        <w:rPr>
          <w:rFonts w:ascii="TimesNewRoman" w:hAnsi="TimesNewRoman"/>
        </w:rPr>
        <w:t>tiernos</w:t>
      </w:r>
      <w:proofErr w:type="spellEnd"/>
      <w:r>
        <w:rPr>
          <w:rFonts w:ascii="TimesNewRoman" w:hAnsi="TimesNewRoman"/>
        </w:rPr>
        <w:t xml:space="preserve">; </w:t>
      </w:r>
      <w:proofErr w:type="gramStart"/>
      <w:r>
        <w:rPr>
          <w:rFonts w:ascii="TimesNewRoman" w:hAnsi="TimesNewRoman"/>
        </w:rPr>
        <w:t>un</w:t>
      </w:r>
      <w:proofErr w:type="gramEnd"/>
      <w:r>
        <w:rPr>
          <w:rFonts w:ascii="TimesNewRoman" w:hAnsi="TimesNewRoman"/>
        </w:rPr>
        <w:t xml:space="preserve"> </w:t>
      </w:r>
      <w:proofErr w:type="spellStart"/>
      <w:r>
        <w:rPr>
          <w:rFonts w:ascii="TimesNewRoman" w:hAnsi="TimesNewRoman"/>
        </w:rPr>
        <w:t>vaso</w:t>
      </w:r>
      <w:proofErr w:type="spellEnd"/>
      <w:r>
        <w:rPr>
          <w:rFonts w:ascii="TimesNewRoman" w:hAnsi="TimesNewRoman"/>
        </w:rPr>
        <w:t xml:space="preserve"> </w:t>
      </w:r>
      <w:proofErr w:type="spellStart"/>
      <w:r>
        <w:rPr>
          <w:rFonts w:ascii="TimesNewRoman" w:hAnsi="TimesNewRoman"/>
        </w:rPr>
        <w:t>tres</w:t>
      </w:r>
      <w:proofErr w:type="spellEnd"/>
      <w:r>
        <w:rPr>
          <w:rFonts w:ascii="TimesNewRoman" w:hAnsi="TimesNewRoman"/>
        </w:rPr>
        <w:t xml:space="preserve"> o </w:t>
      </w:r>
      <w:proofErr w:type="spellStart"/>
      <w:r>
        <w:rPr>
          <w:rFonts w:ascii="TimesNewRoman" w:hAnsi="TimesNewRoman"/>
        </w:rPr>
        <w:t>cuatro</w:t>
      </w:r>
      <w:proofErr w:type="spellEnd"/>
    </w:p>
    <w:p w:rsidR="00213232" w:rsidRDefault="00213232" w:rsidP="00213232">
      <w:pPr>
        <w:rPr>
          <w:rFonts w:ascii="TimesNewRoman" w:hAnsi="TimesNewRoman"/>
        </w:rPr>
      </w:pPr>
      <w:proofErr w:type="spellStart"/>
      <w:proofErr w:type="gramStart"/>
      <w:r>
        <w:rPr>
          <w:rFonts w:ascii="TimesNewRoman" w:hAnsi="TimesNewRoman"/>
        </w:rPr>
        <w:t>veces</w:t>
      </w:r>
      <w:proofErr w:type="spellEnd"/>
      <w:proofErr w:type="gramEnd"/>
      <w:r>
        <w:rPr>
          <w:rFonts w:ascii="TimesNewRoman" w:hAnsi="TimesNewRoman"/>
        </w:rPr>
        <w:t xml:space="preserve"> al </w:t>
      </w:r>
      <w:proofErr w:type="spellStart"/>
      <w:r>
        <w:rPr>
          <w:rFonts w:ascii="TimesNewRoman" w:hAnsi="TimesNewRoman"/>
        </w:rPr>
        <w:t>día</w:t>
      </w:r>
      <w:proofErr w:type="spellEnd"/>
      <w:r>
        <w:rPr>
          <w:rFonts w:ascii="TimesNewRoman" w:hAnsi="TimesNewRoman"/>
        </w:rPr>
        <w:t xml:space="preserve"> en el </w:t>
      </w:r>
      <w:proofErr w:type="spellStart"/>
      <w:r>
        <w:rPr>
          <w:rFonts w:ascii="TimesNewRoman" w:hAnsi="TimesNewRoman"/>
        </w:rPr>
        <w:t>caso</w:t>
      </w:r>
      <w:proofErr w:type="spellEnd"/>
      <w:r>
        <w:rPr>
          <w:rFonts w:ascii="TimesNewRoman" w:hAnsi="TimesNewRoman"/>
        </w:rPr>
        <w:t xml:space="preserve"> de </w:t>
      </w:r>
      <w:proofErr w:type="spellStart"/>
      <w:r>
        <w:rPr>
          <w:rFonts w:ascii="TimesNewRoman" w:hAnsi="TimesNewRoman"/>
        </w:rPr>
        <w:t>adultos</w:t>
      </w:r>
      <w:proofErr w:type="spellEnd"/>
      <w:r>
        <w:rPr>
          <w:rFonts w:ascii="TimesNewRoman" w:hAnsi="TimesNewRoman"/>
        </w:rPr>
        <w:t xml:space="preserve"> y </w:t>
      </w:r>
      <w:proofErr w:type="spellStart"/>
      <w:r>
        <w:rPr>
          <w:rFonts w:ascii="TimesNewRoman" w:hAnsi="TimesNewRoman"/>
        </w:rPr>
        <w:t>tres</w:t>
      </w:r>
      <w:proofErr w:type="spellEnd"/>
      <w:r>
        <w:rPr>
          <w:rFonts w:ascii="TimesNewRoman" w:hAnsi="TimesNewRoman"/>
        </w:rPr>
        <w:t xml:space="preserve"> o </w:t>
      </w:r>
      <w:proofErr w:type="spellStart"/>
      <w:r>
        <w:rPr>
          <w:rFonts w:ascii="TimesNewRoman" w:hAnsi="TimesNewRoman"/>
        </w:rPr>
        <w:t>cuatro</w:t>
      </w:r>
      <w:proofErr w:type="spellEnd"/>
      <w:r>
        <w:rPr>
          <w:rFonts w:ascii="TimesNewRoman" w:hAnsi="TimesNewRoman"/>
        </w:rPr>
        <w:t xml:space="preserve"> </w:t>
      </w:r>
      <w:proofErr w:type="spellStart"/>
      <w:r>
        <w:rPr>
          <w:rFonts w:ascii="TimesNewRoman" w:hAnsi="TimesNewRoman"/>
        </w:rPr>
        <w:t>cucharadas</w:t>
      </w:r>
      <w:proofErr w:type="spellEnd"/>
      <w:r>
        <w:rPr>
          <w:rFonts w:ascii="TimesNewRoman" w:hAnsi="TimesNewRoman"/>
        </w:rPr>
        <w:t xml:space="preserve">, en el </w:t>
      </w:r>
      <w:proofErr w:type="spellStart"/>
      <w:r>
        <w:rPr>
          <w:rFonts w:ascii="TimesNewRoman" w:hAnsi="TimesNewRoman"/>
        </w:rPr>
        <w:t>caso</w:t>
      </w:r>
      <w:proofErr w:type="spellEnd"/>
    </w:p>
    <w:p w:rsidR="00213232" w:rsidRDefault="00213232" w:rsidP="00213232">
      <w:pPr>
        <w:rPr>
          <w:rFonts w:ascii="TimesNewRoman" w:hAnsi="TimesNewRoman"/>
        </w:rPr>
      </w:pPr>
      <w:proofErr w:type="gramStart"/>
      <w:r>
        <w:rPr>
          <w:rFonts w:ascii="TimesNewRoman" w:hAnsi="TimesNewRoman"/>
        </w:rPr>
        <w:t>de</w:t>
      </w:r>
      <w:proofErr w:type="gramEnd"/>
      <w:r>
        <w:rPr>
          <w:rFonts w:ascii="TimesNewRoman" w:hAnsi="TimesNewRoman"/>
        </w:rPr>
        <w:t xml:space="preserve"> </w:t>
      </w:r>
      <w:proofErr w:type="spellStart"/>
      <w:r>
        <w:rPr>
          <w:rFonts w:ascii="TimesNewRoman" w:hAnsi="TimesNewRoman"/>
        </w:rPr>
        <w:t>niños</w:t>
      </w:r>
      <w:proofErr w:type="spellEnd"/>
      <w:r>
        <w:rPr>
          <w:rFonts w:ascii="TimesNewRoman" w:hAnsi="TimesNewRoman"/>
        </w:rPr>
        <w:t xml:space="preserve">. </w:t>
      </w:r>
      <w:proofErr w:type="spellStart"/>
      <w:r>
        <w:rPr>
          <w:rFonts w:ascii="TimesNewRoman" w:hAnsi="TimesNewRoman"/>
        </w:rPr>
        <w:t>Infecciones</w:t>
      </w:r>
      <w:proofErr w:type="spellEnd"/>
      <w:r>
        <w:rPr>
          <w:rFonts w:ascii="TimesNewRoman" w:hAnsi="TimesNewRoman"/>
        </w:rPr>
        <w:t xml:space="preserve"> </w:t>
      </w:r>
      <w:proofErr w:type="spellStart"/>
      <w:r>
        <w:rPr>
          <w:rFonts w:ascii="TimesNewRoman" w:hAnsi="TimesNewRoman"/>
        </w:rPr>
        <w:t>urinarias</w:t>
      </w:r>
      <w:proofErr w:type="spellEnd"/>
      <w:r>
        <w:rPr>
          <w:rFonts w:ascii="TimesNewRoman" w:hAnsi="TimesNewRoman"/>
        </w:rPr>
        <w:t xml:space="preserve">: </w:t>
      </w:r>
      <w:proofErr w:type="spellStart"/>
      <w:r>
        <w:rPr>
          <w:rFonts w:ascii="TimesNewRoman" w:hAnsi="TimesNewRoman"/>
        </w:rPr>
        <w:t>beber</w:t>
      </w:r>
      <w:proofErr w:type="spellEnd"/>
      <w:r>
        <w:rPr>
          <w:rFonts w:ascii="TimesNewRoman" w:hAnsi="TimesNewRoman"/>
        </w:rPr>
        <w:t xml:space="preserve"> </w:t>
      </w:r>
      <w:proofErr w:type="spellStart"/>
      <w:r>
        <w:rPr>
          <w:rFonts w:ascii="TimesNewRoman" w:hAnsi="TimesNewRoman"/>
        </w:rPr>
        <w:t>una</w:t>
      </w:r>
      <w:proofErr w:type="spellEnd"/>
      <w:r>
        <w:rPr>
          <w:rFonts w:ascii="TimesNewRoman" w:hAnsi="TimesNewRoman"/>
        </w:rPr>
        <w:t xml:space="preserve"> </w:t>
      </w:r>
      <w:proofErr w:type="spellStart"/>
      <w:r>
        <w:rPr>
          <w:rFonts w:ascii="TimesNewRoman" w:hAnsi="TimesNewRoman"/>
        </w:rPr>
        <w:t>taza</w:t>
      </w:r>
      <w:proofErr w:type="spellEnd"/>
      <w:r>
        <w:rPr>
          <w:rFonts w:ascii="TimesNewRoman" w:hAnsi="TimesNewRoman"/>
        </w:rPr>
        <w:t xml:space="preserve"> </w:t>
      </w:r>
      <w:proofErr w:type="spellStart"/>
      <w:r>
        <w:rPr>
          <w:rFonts w:ascii="TimesNewRoman" w:hAnsi="TimesNewRoman"/>
        </w:rPr>
        <w:t>caliente</w:t>
      </w:r>
      <w:proofErr w:type="spellEnd"/>
      <w:r>
        <w:rPr>
          <w:rFonts w:ascii="TimesNewRoman" w:hAnsi="TimesNewRoman"/>
        </w:rPr>
        <w:t xml:space="preserve"> </w:t>
      </w:r>
      <w:proofErr w:type="gramStart"/>
      <w:r>
        <w:rPr>
          <w:rFonts w:ascii="TimesNewRoman" w:hAnsi="TimesNewRoman"/>
        </w:rPr>
        <w:t>del</w:t>
      </w:r>
      <w:proofErr w:type="gramEnd"/>
      <w:r>
        <w:rPr>
          <w:rFonts w:ascii="TimesNewRoman" w:hAnsi="TimesNewRoman"/>
        </w:rPr>
        <w:t xml:space="preserve"> </w:t>
      </w:r>
      <w:proofErr w:type="spellStart"/>
      <w:r>
        <w:rPr>
          <w:rFonts w:ascii="TimesNewRoman" w:hAnsi="TimesNewRoman"/>
        </w:rPr>
        <w:t>cocimiento</w:t>
      </w:r>
      <w:proofErr w:type="spellEnd"/>
    </w:p>
    <w:p w:rsidR="00213232" w:rsidRDefault="00213232" w:rsidP="00213232">
      <w:pPr>
        <w:rPr>
          <w:rFonts w:ascii="TimesNewRoman" w:hAnsi="TimesNewRoman"/>
          <w:i/>
        </w:rPr>
      </w:pPr>
      <w:proofErr w:type="gramStart"/>
      <w:r>
        <w:rPr>
          <w:rFonts w:ascii="TimesNewRoman" w:hAnsi="TimesNewRoman"/>
        </w:rPr>
        <w:t>de</w:t>
      </w:r>
      <w:proofErr w:type="gramEnd"/>
      <w:r>
        <w:rPr>
          <w:rFonts w:ascii="TimesNewRoman" w:hAnsi="TimesNewRoman"/>
        </w:rPr>
        <w:t xml:space="preserve"> «</w:t>
      </w:r>
      <w:proofErr w:type="spellStart"/>
      <w:r>
        <w:rPr>
          <w:rFonts w:ascii="TimesNewRoman" w:hAnsi="TimesNewRoman"/>
        </w:rPr>
        <w:t>paico</w:t>
      </w:r>
      <w:proofErr w:type="spellEnd"/>
      <w:r>
        <w:rPr>
          <w:rFonts w:ascii="TimesNewRoman" w:hAnsi="TimesNewRoman"/>
        </w:rPr>
        <w:t xml:space="preserve">» con «pampa </w:t>
      </w:r>
      <w:proofErr w:type="spellStart"/>
      <w:r>
        <w:rPr>
          <w:rFonts w:ascii="TimesNewRoman" w:hAnsi="TimesNewRoman"/>
        </w:rPr>
        <w:t>orégano</w:t>
      </w:r>
      <w:proofErr w:type="spellEnd"/>
      <w:r>
        <w:rPr>
          <w:rFonts w:ascii="TimesNewRoman" w:hAnsi="TimesNewRoman"/>
        </w:rPr>
        <w:t xml:space="preserve">» </w:t>
      </w:r>
      <w:proofErr w:type="spellStart"/>
      <w:r>
        <w:rPr>
          <w:rFonts w:ascii="TimesNewRoman" w:hAnsi="TimesNewRoman"/>
        </w:rPr>
        <w:t>tres</w:t>
      </w:r>
      <w:proofErr w:type="spellEnd"/>
      <w:r>
        <w:rPr>
          <w:rFonts w:ascii="TimesNewRoman" w:hAnsi="TimesNewRoman"/>
        </w:rPr>
        <w:t xml:space="preserve"> a </w:t>
      </w:r>
      <w:proofErr w:type="spellStart"/>
      <w:r>
        <w:rPr>
          <w:rFonts w:ascii="TimesNewRoman" w:hAnsi="TimesNewRoman"/>
        </w:rPr>
        <w:t>cuatro</w:t>
      </w:r>
      <w:proofErr w:type="spellEnd"/>
      <w:r>
        <w:rPr>
          <w:rFonts w:ascii="TimesNewRoman" w:hAnsi="TimesNewRoman"/>
        </w:rPr>
        <w:t xml:space="preserve"> </w:t>
      </w:r>
      <w:proofErr w:type="spellStart"/>
      <w:r>
        <w:rPr>
          <w:rFonts w:ascii="TimesNewRoman" w:hAnsi="TimesNewRoman"/>
        </w:rPr>
        <w:t>veces</w:t>
      </w:r>
      <w:proofErr w:type="spellEnd"/>
      <w:r>
        <w:rPr>
          <w:rFonts w:ascii="TimesNewRoman" w:hAnsi="TimesNewRoman"/>
        </w:rPr>
        <w:t xml:space="preserve"> </w:t>
      </w:r>
      <w:proofErr w:type="spellStart"/>
      <w:r>
        <w:rPr>
          <w:rFonts w:ascii="TimesNewRoman" w:hAnsi="TimesNewRoman"/>
        </w:rPr>
        <w:t>cada</w:t>
      </w:r>
      <w:proofErr w:type="spellEnd"/>
      <w:r>
        <w:rPr>
          <w:rFonts w:ascii="TimesNewRoman" w:hAnsi="TimesNewRoman"/>
        </w:rPr>
        <w:t xml:space="preserve"> </w:t>
      </w:r>
      <w:proofErr w:type="spellStart"/>
      <w:r>
        <w:rPr>
          <w:rFonts w:ascii="TimesNewRoman" w:hAnsi="TimesNewRoman"/>
        </w:rPr>
        <w:t>día</w:t>
      </w:r>
      <w:proofErr w:type="spellEnd"/>
      <w:r>
        <w:rPr>
          <w:rFonts w:ascii="TimesNewRoman" w:hAnsi="TimesNewRoman"/>
        </w:rPr>
        <w:t>.</w:t>
      </w:r>
    </w:p>
    <w:p w:rsidR="00213232" w:rsidRDefault="00213232" w:rsidP="00213232">
      <w:pPr>
        <w:rPr>
          <w:rFonts w:ascii="TimesNewRoman" w:hAnsi="TimesNewRoman"/>
        </w:rPr>
      </w:pPr>
      <w:proofErr w:type="spellStart"/>
      <w:r>
        <w:rPr>
          <w:rFonts w:ascii="TimesNewRoman" w:hAnsi="TimesNewRoman"/>
          <w:i/>
        </w:rPr>
        <w:lastRenderedPageBreak/>
        <w:t>Hojas</w:t>
      </w:r>
      <w:proofErr w:type="spellEnd"/>
      <w:r>
        <w:rPr>
          <w:rFonts w:ascii="TimesNewRoman" w:hAnsi="TimesNewRoman"/>
          <w:i/>
        </w:rPr>
        <w:t xml:space="preserve"> </w:t>
      </w:r>
      <w:proofErr w:type="spellStart"/>
      <w:r>
        <w:rPr>
          <w:rFonts w:ascii="TimesNewRoman" w:hAnsi="TimesNewRoman"/>
          <w:b/>
        </w:rPr>
        <w:t>Heridas</w:t>
      </w:r>
      <w:proofErr w:type="spellEnd"/>
      <w:r>
        <w:rPr>
          <w:rFonts w:ascii="TimesNewRoman" w:hAnsi="TimesNewRoman"/>
          <w:b/>
        </w:rPr>
        <w:t xml:space="preserve">: </w:t>
      </w:r>
      <w:r>
        <w:rPr>
          <w:rFonts w:ascii="TimesNewRoman" w:hAnsi="TimesNewRoman"/>
        </w:rPr>
        <w:t xml:space="preserve">con el </w:t>
      </w:r>
      <w:proofErr w:type="spellStart"/>
      <w:r>
        <w:rPr>
          <w:rFonts w:ascii="TimesNewRoman" w:hAnsi="TimesNewRoman"/>
        </w:rPr>
        <w:t>cocimiento</w:t>
      </w:r>
      <w:proofErr w:type="spellEnd"/>
      <w:r>
        <w:rPr>
          <w:rFonts w:ascii="TimesNewRoman" w:hAnsi="TimesNewRoman"/>
        </w:rPr>
        <w:t xml:space="preserve"> de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hojas</w:t>
      </w:r>
      <w:proofErr w:type="spellEnd"/>
      <w:r>
        <w:rPr>
          <w:rFonts w:ascii="TimesNewRoman" w:hAnsi="TimesNewRoman"/>
        </w:rPr>
        <w:t xml:space="preserve"> se </w:t>
      </w:r>
      <w:proofErr w:type="spellStart"/>
      <w:r>
        <w:rPr>
          <w:rFonts w:ascii="TimesNewRoman" w:hAnsi="TimesNewRoman"/>
        </w:rPr>
        <w:t>hacen</w:t>
      </w:r>
      <w:proofErr w:type="spellEnd"/>
      <w:r>
        <w:rPr>
          <w:rFonts w:ascii="TimesNewRoman" w:hAnsi="TimesNewRoman"/>
        </w:rPr>
        <w:t xml:space="preserve"> </w:t>
      </w:r>
      <w:proofErr w:type="spellStart"/>
      <w:r>
        <w:rPr>
          <w:rFonts w:ascii="TimesNewRoman" w:hAnsi="TimesNewRoman"/>
        </w:rPr>
        <w:t>lavados</w:t>
      </w:r>
      <w:proofErr w:type="spellEnd"/>
      <w:r>
        <w:rPr>
          <w:rFonts w:ascii="TimesNewRoman" w:hAnsi="TimesNewRoman"/>
        </w:rPr>
        <w:t xml:space="preserve"> en la </w:t>
      </w:r>
      <w:proofErr w:type="spellStart"/>
      <w:r>
        <w:rPr>
          <w:rFonts w:ascii="TimesNewRoman" w:hAnsi="TimesNewRoman"/>
        </w:rPr>
        <w:t>zona</w:t>
      </w:r>
      <w:proofErr w:type="spellEnd"/>
    </w:p>
    <w:p w:rsidR="00213232" w:rsidRDefault="00213232" w:rsidP="00213232">
      <w:pPr>
        <w:rPr>
          <w:rFonts w:ascii="TimesNewRoman" w:hAnsi="TimesNewRoman"/>
          <w:b/>
        </w:rPr>
      </w:pPr>
      <w:proofErr w:type="spellStart"/>
      <w:proofErr w:type="gramStart"/>
      <w:r>
        <w:rPr>
          <w:rFonts w:ascii="TimesNewRoman" w:hAnsi="TimesNewRoman"/>
        </w:rPr>
        <w:t>afectada</w:t>
      </w:r>
      <w:proofErr w:type="spellEnd"/>
      <w:proofErr w:type="gramEnd"/>
      <w:r>
        <w:rPr>
          <w:rFonts w:ascii="TimesNewRoman" w:hAnsi="TimesNewRoman"/>
        </w:rPr>
        <w:t xml:space="preserv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hojas</w:t>
      </w:r>
      <w:proofErr w:type="spellEnd"/>
      <w:r>
        <w:rPr>
          <w:rFonts w:ascii="TimesNewRoman" w:hAnsi="TimesNewRoman"/>
        </w:rPr>
        <w:t xml:space="preserve"> </w:t>
      </w:r>
      <w:proofErr w:type="spellStart"/>
      <w:r>
        <w:rPr>
          <w:rFonts w:ascii="TimesNewRoman" w:hAnsi="TimesNewRoman"/>
        </w:rPr>
        <w:t>machacadas</w:t>
      </w:r>
      <w:proofErr w:type="spellEnd"/>
      <w:r>
        <w:rPr>
          <w:rFonts w:ascii="TimesNewRoman" w:hAnsi="TimesNewRoman"/>
        </w:rPr>
        <w:t xml:space="preserve"> se </w:t>
      </w:r>
      <w:proofErr w:type="spellStart"/>
      <w:r>
        <w:rPr>
          <w:rFonts w:ascii="TimesNewRoman" w:hAnsi="TimesNewRoman"/>
        </w:rPr>
        <w:t>aplican</w:t>
      </w:r>
      <w:proofErr w:type="spellEnd"/>
      <w:r>
        <w:rPr>
          <w:rFonts w:ascii="TimesNewRoman" w:hAnsi="TimesNewRoman"/>
        </w:rPr>
        <w:t xml:space="preserve"> </w:t>
      </w:r>
      <w:proofErr w:type="spellStart"/>
      <w:r>
        <w:rPr>
          <w:rFonts w:ascii="TimesNewRoman" w:hAnsi="TimesNewRoman"/>
        </w:rPr>
        <w:t>como</w:t>
      </w:r>
      <w:proofErr w:type="spellEnd"/>
      <w:r>
        <w:rPr>
          <w:rFonts w:ascii="TimesNewRoman" w:hAnsi="TimesNewRoman"/>
        </w:rPr>
        <w:t xml:space="preserve"> </w:t>
      </w:r>
      <w:proofErr w:type="spellStart"/>
      <w:r>
        <w:rPr>
          <w:rFonts w:ascii="TimesNewRoman" w:hAnsi="TimesNewRoman"/>
        </w:rPr>
        <w:t>emplasto</w:t>
      </w:r>
      <w:proofErr w:type="spellEnd"/>
      <w:r>
        <w:rPr>
          <w:rFonts w:ascii="TimesNewRoman" w:hAnsi="TimesNewRoman"/>
        </w:rPr>
        <w:t xml:space="preserve"> </w:t>
      </w:r>
      <w:proofErr w:type="spellStart"/>
      <w:r>
        <w:rPr>
          <w:rFonts w:ascii="TimesNewRoman" w:hAnsi="TimesNewRoman"/>
        </w:rPr>
        <w:t>sobre</w:t>
      </w:r>
      <w:proofErr w:type="spellEnd"/>
      <w:r>
        <w:rPr>
          <w:rFonts w:ascii="TimesNewRoman" w:hAnsi="TimesNewRoman"/>
        </w:rPr>
        <w:t xml:space="preserve"> </w:t>
      </w:r>
      <w:proofErr w:type="spellStart"/>
      <w:r>
        <w:rPr>
          <w:rFonts w:ascii="TimesNewRoman" w:hAnsi="TimesNewRoman"/>
        </w:rPr>
        <w:t>ellas</w:t>
      </w:r>
      <w:proofErr w:type="spellEnd"/>
      <w:r>
        <w:rPr>
          <w:rFonts w:ascii="TimesNewRoman" w:hAnsi="TimesNewRoman"/>
        </w:rPr>
        <w:t>.</w:t>
      </w:r>
    </w:p>
    <w:p w:rsidR="00213232" w:rsidRDefault="00213232" w:rsidP="00213232">
      <w:pPr>
        <w:rPr>
          <w:rFonts w:ascii="TimesNewRoman" w:hAnsi="TimesNewRoman"/>
        </w:rPr>
      </w:pPr>
      <w:proofErr w:type="spellStart"/>
      <w:r>
        <w:rPr>
          <w:rFonts w:ascii="TimesNewRoman" w:hAnsi="TimesNewRoman"/>
          <w:b/>
        </w:rPr>
        <w:t>Antidiarreico</w:t>
      </w:r>
      <w:proofErr w:type="spellEnd"/>
      <w:r>
        <w:rPr>
          <w:rFonts w:ascii="TimesNewRoman" w:hAnsi="TimesNewRoman"/>
          <w:b/>
        </w:rPr>
        <w:t xml:space="preserve">: </w:t>
      </w:r>
      <w:proofErr w:type="spellStart"/>
      <w:r>
        <w:rPr>
          <w:rFonts w:ascii="TimesNewRoman" w:hAnsi="TimesNewRoman"/>
        </w:rPr>
        <w:t>infusión</w:t>
      </w:r>
      <w:proofErr w:type="spellEnd"/>
      <w:r>
        <w:rPr>
          <w:rFonts w:ascii="TimesNewRoman" w:hAnsi="TimesNewRoman"/>
        </w:rPr>
        <w:t xml:space="preserve"> de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hojas</w:t>
      </w:r>
      <w:proofErr w:type="spellEnd"/>
      <w:r>
        <w:rPr>
          <w:rFonts w:ascii="TimesNewRoman" w:hAnsi="TimesNewRoman"/>
        </w:rPr>
        <w:t xml:space="preserve"> </w:t>
      </w:r>
      <w:proofErr w:type="spellStart"/>
      <w:proofErr w:type="gramStart"/>
      <w:r>
        <w:rPr>
          <w:rFonts w:ascii="TimesNewRoman" w:hAnsi="TimesNewRoman"/>
        </w:rPr>
        <w:t>flores</w:t>
      </w:r>
      <w:proofErr w:type="spellEnd"/>
      <w:proofErr w:type="gramEnd"/>
      <w:r>
        <w:rPr>
          <w:rFonts w:ascii="TimesNewRoman" w:hAnsi="TimesNewRoman"/>
        </w:rPr>
        <w:t xml:space="preserve">: 20 g en un </w:t>
      </w:r>
      <w:proofErr w:type="spellStart"/>
      <w:r>
        <w:rPr>
          <w:rFonts w:ascii="TimesNewRoman" w:hAnsi="TimesNewRoman"/>
        </w:rPr>
        <w:t>litro</w:t>
      </w:r>
      <w:proofErr w:type="spellEnd"/>
      <w:r>
        <w:rPr>
          <w:rFonts w:ascii="TimesNewRoman" w:hAnsi="TimesNewRoman"/>
        </w:rPr>
        <w:t xml:space="preserve"> de </w:t>
      </w:r>
      <w:proofErr w:type="spellStart"/>
      <w:r>
        <w:rPr>
          <w:rFonts w:ascii="TimesNewRoman" w:hAnsi="TimesNewRoman"/>
        </w:rPr>
        <w:t>agua</w:t>
      </w:r>
      <w:proofErr w:type="spellEnd"/>
      <w:r>
        <w:rPr>
          <w:rFonts w:ascii="TimesNewRoman" w:hAnsi="TimesNewRoman"/>
        </w:rPr>
        <w:t>.</w:t>
      </w:r>
    </w:p>
    <w:p w:rsidR="00213232" w:rsidRDefault="00213232" w:rsidP="00213232">
      <w:pPr>
        <w:rPr>
          <w:rFonts w:ascii="TimesNewRoman" w:hAnsi="TimesNewRoman"/>
          <w:b/>
        </w:rPr>
      </w:pPr>
      <w:proofErr w:type="spellStart"/>
      <w:proofErr w:type="gramStart"/>
      <w:r>
        <w:rPr>
          <w:rFonts w:ascii="TimesNewRoman" w:hAnsi="TimesNewRoman"/>
        </w:rPr>
        <w:t>Tomar</w:t>
      </w:r>
      <w:proofErr w:type="spellEnd"/>
      <w:r>
        <w:rPr>
          <w:rFonts w:ascii="TimesNewRoman" w:hAnsi="TimesNewRoman"/>
        </w:rPr>
        <w:t xml:space="preserve"> </w:t>
      </w:r>
      <w:proofErr w:type="spellStart"/>
      <w:r>
        <w:rPr>
          <w:rFonts w:ascii="TimesNewRoman" w:hAnsi="TimesNewRoman"/>
        </w:rPr>
        <w:t>tres</w:t>
      </w:r>
      <w:proofErr w:type="spellEnd"/>
      <w:r>
        <w:rPr>
          <w:rFonts w:ascii="TimesNewRoman" w:hAnsi="TimesNewRoman"/>
        </w:rPr>
        <w:t xml:space="preserve"> a </w:t>
      </w:r>
      <w:proofErr w:type="spellStart"/>
      <w:r>
        <w:rPr>
          <w:rFonts w:ascii="TimesNewRoman" w:hAnsi="TimesNewRoman"/>
        </w:rPr>
        <w:t>cuatro</w:t>
      </w:r>
      <w:proofErr w:type="spellEnd"/>
      <w:r>
        <w:rPr>
          <w:rFonts w:ascii="TimesNewRoman" w:hAnsi="TimesNewRoman"/>
        </w:rPr>
        <w:t xml:space="preserve"> </w:t>
      </w:r>
      <w:proofErr w:type="spellStart"/>
      <w:r>
        <w:rPr>
          <w:rFonts w:ascii="TimesNewRoman" w:hAnsi="TimesNewRoman"/>
        </w:rPr>
        <w:t>tazas</w:t>
      </w:r>
      <w:proofErr w:type="spellEnd"/>
      <w:r>
        <w:rPr>
          <w:rFonts w:ascii="TimesNewRoman" w:hAnsi="TimesNewRoman"/>
        </w:rPr>
        <w:t xml:space="preserve"> al </w:t>
      </w:r>
      <w:proofErr w:type="spellStart"/>
      <w:r>
        <w:rPr>
          <w:rFonts w:ascii="TimesNewRoman" w:hAnsi="TimesNewRoman"/>
        </w:rPr>
        <w:t>día</w:t>
      </w:r>
      <w:proofErr w:type="spellEnd"/>
      <w:r>
        <w:rPr>
          <w:rFonts w:ascii="TimesNewRoman" w:hAnsi="TimesNewRoman"/>
        </w:rPr>
        <w:t>.</w:t>
      </w:r>
      <w:proofErr w:type="gramEnd"/>
    </w:p>
    <w:p w:rsidR="00213232" w:rsidRDefault="00213232" w:rsidP="00213232">
      <w:pPr>
        <w:rPr>
          <w:rFonts w:ascii="TimesNewRoman" w:hAnsi="TimesNewRoman"/>
        </w:rPr>
      </w:pPr>
      <w:proofErr w:type="spellStart"/>
      <w:r>
        <w:rPr>
          <w:rFonts w:ascii="TimesNewRoman" w:hAnsi="TimesNewRoman"/>
          <w:b/>
        </w:rPr>
        <w:t>Parasitosis</w:t>
      </w:r>
      <w:proofErr w:type="spellEnd"/>
      <w:r>
        <w:rPr>
          <w:rFonts w:ascii="TimesNewRoman" w:hAnsi="TimesNewRoman"/>
          <w:b/>
        </w:rPr>
        <w:t xml:space="preserve"> intestinal: </w:t>
      </w:r>
      <w:proofErr w:type="spellStart"/>
      <w:r>
        <w:rPr>
          <w:rFonts w:ascii="TimesNewRoman" w:hAnsi="TimesNewRoman"/>
        </w:rPr>
        <w:t>infusión</w:t>
      </w:r>
      <w:proofErr w:type="spellEnd"/>
      <w:r>
        <w:rPr>
          <w:rFonts w:ascii="TimesNewRoman" w:hAnsi="TimesNewRoman"/>
        </w:rPr>
        <w:t xml:space="preserve"> de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hojas</w:t>
      </w:r>
      <w:proofErr w:type="spellEnd"/>
      <w:r>
        <w:rPr>
          <w:rFonts w:ascii="TimesNewRoman" w:hAnsi="TimesNewRoman"/>
        </w:rPr>
        <w:t xml:space="preserve"> y </w:t>
      </w:r>
      <w:proofErr w:type="spellStart"/>
      <w:r>
        <w:rPr>
          <w:rFonts w:ascii="TimesNewRoman" w:hAnsi="TimesNewRoman"/>
        </w:rPr>
        <w:t>tallos</w:t>
      </w:r>
      <w:proofErr w:type="spellEnd"/>
      <w:r>
        <w:rPr>
          <w:rFonts w:ascii="TimesNewRoman" w:hAnsi="TimesNewRoman"/>
        </w:rPr>
        <w:t xml:space="preserve"> </w:t>
      </w:r>
      <w:proofErr w:type="spellStart"/>
      <w:r>
        <w:rPr>
          <w:rFonts w:ascii="TimesNewRoman" w:hAnsi="TimesNewRoman"/>
        </w:rPr>
        <w:t>tiernos</w:t>
      </w:r>
      <w:proofErr w:type="spellEnd"/>
      <w:r>
        <w:rPr>
          <w:rFonts w:ascii="TimesNewRoman" w:hAnsi="TimesNewRoman"/>
        </w:rPr>
        <w:t xml:space="preserve">. </w:t>
      </w:r>
      <w:proofErr w:type="spellStart"/>
      <w:r>
        <w:rPr>
          <w:rFonts w:ascii="TimesNewRoman" w:hAnsi="TimesNewRoman"/>
        </w:rPr>
        <w:t>Tomar</w:t>
      </w:r>
      <w:proofErr w:type="spellEnd"/>
      <w:r>
        <w:rPr>
          <w:rFonts w:ascii="TimesNewRoman" w:hAnsi="TimesNewRoman"/>
        </w:rPr>
        <w:t xml:space="preserve"> </w:t>
      </w:r>
      <w:proofErr w:type="gramStart"/>
      <w:r>
        <w:rPr>
          <w:rFonts w:ascii="TimesNewRoman" w:hAnsi="TimesNewRoman"/>
        </w:rPr>
        <w:t>un</w:t>
      </w:r>
      <w:proofErr w:type="gramEnd"/>
    </w:p>
    <w:p w:rsidR="00213232" w:rsidRDefault="00213232" w:rsidP="00213232">
      <w:pPr>
        <w:rPr>
          <w:rFonts w:ascii="TimesNewRoman" w:hAnsi="TimesNewRoman"/>
        </w:rPr>
      </w:pPr>
      <w:proofErr w:type="spellStart"/>
      <w:proofErr w:type="gramStart"/>
      <w:r>
        <w:rPr>
          <w:rFonts w:ascii="TimesNewRoman" w:hAnsi="TimesNewRoman"/>
        </w:rPr>
        <w:t>vaso</w:t>
      </w:r>
      <w:proofErr w:type="spellEnd"/>
      <w:proofErr w:type="gramEnd"/>
      <w:r>
        <w:rPr>
          <w:rFonts w:ascii="TimesNewRoman" w:hAnsi="TimesNewRoman"/>
        </w:rPr>
        <w:t xml:space="preserve"> </w:t>
      </w:r>
      <w:proofErr w:type="spellStart"/>
      <w:r>
        <w:rPr>
          <w:rFonts w:ascii="TimesNewRoman" w:hAnsi="TimesNewRoman"/>
        </w:rPr>
        <w:t>tres</w:t>
      </w:r>
      <w:proofErr w:type="spellEnd"/>
      <w:r>
        <w:rPr>
          <w:rFonts w:ascii="TimesNewRoman" w:hAnsi="TimesNewRoman"/>
        </w:rPr>
        <w:t xml:space="preserve"> a </w:t>
      </w:r>
      <w:proofErr w:type="spellStart"/>
      <w:r>
        <w:rPr>
          <w:rFonts w:ascii="TimesNewRoman" w:hAnsi="TimesNewRoman"/>
        </w:rPr>
        <w:t>cuatro</w:t>
      </w:r>
      <w:proofErr w:type="spellEnd"/>
      <w:r>
        <w:rPr>
          <w:rFonts w:ascii="TimesNewRoman" w:hAnsi="TimesNewRoman"/>
        </w:rPr>
        <w:t xml:space="preserve"> </w:t>
      </w:r>
      <w:proofErr w:type="spellStart"/>
      <w:r>
        <w:rPr>
          <w:rFonts w:ascii="TimesNewRoman" w:hAnsi="TimesNewRoman"/>
        </w:rPr>
        <w:t>veces</w:t>
      </w:r>
      <w:proofErr w:type="spellEnd"/>
      <w:r>
        <w:rPr>
          <w:rFonts w:ascii="TimesNewRoman" w:hAnsi="TimesNewRoman"/>
        </w:rPr>
        <w:t xml:space="preserve"> al </w:t>
      </w:r>
      <w:proofErr w:type="spellStart"/>
      <w:r>
        <w:rPr>
          <w:rFonts w:ascii="TimesNewRoman" w:hAnsi="TimesNewRoman"/>
        </w:rPr>
        <w:t>día</w:t>
      </w:r>
      <w:proofErr w:type="spellEnd"/>
      <w:r>
        <w:rPr>
          <w:rFonts w:ascii="TimesNewRoman" w:hAnsi="TimesNewRoman"/>
        </w:rPr>
        <w:t xml:space="preserve">. </w:t>
      </w:r>
      <w:proofErr w:type="spellStart"/>
      <w:r>
        <w:rPr>
          <w:rFonts w:ascii="TimesNewRoman" w:hAnsi="TimesNewRoman"/>
        </w:rPr>
        <w:t>Tener</w:t>
      </w:r>
      <w:proofErr w:type="spellEnd"/>
      <w:r>
        <w:rPr>
          <w:rFonts w:ascii="TimesNewRoman" w:hAnsi="TimesNewRoman"/>
        </w:rPr>
        <w:t xml:space="preserve"> </w:t>
      </w:r>
      <w:proofErr w:type="spellStart"/>
      <w:r>
        <w:rPr>
          <w:rFonts w:ascii="TimesNewRoman" w:hAnsi="TimesNewRoman"/>
        </w:rPr>
        <w:t>extrema</w:t>
      </w:r>
      <w:proofErr w:type="spellEnd"/>
      <w:r>
        <w:rPr>
          <w:rFonts w:ascii="TimesNewRoman" w:hAnsi="TimesNewRoman"/>
        </w:rPr>
        <w:t xml:space="preserve"> </w:t>
      </w:r>
      <w:proofErr w:type="spellStart"/>
      <w:r>
        <w:rPr>
          <w:rFonts w:ascii="TimesNewRoman" w:hAnsi="TimesNewRoman"/>
        </w:rPr>
        <w:t>precaución</w:t>
      </w:r>
      <w:proofErr w:type="spellEnd"/>
      <w:r>
        <w:rPr>
          <w:rFonts w:ascii="TimesNewRoman" w:hAnsi="TimesNewRoman"/>
        </w:rPr>
        <w:t xml:space="preserve"> al </w:t>
      </w:r>
      <w:proofErr w:type="spellStart"/>
      <w:r>
        <w:rPr>
          <w:rFonts w:ascii="TimesNewRoman" w:hAnsi="TimesNewRoman"/>
        </w:rPr>
        <w:t>preparar</w:t>
      </w:r>
      <w:proofErr w:type="spellEnd"/>
      <w:r>
        <w:rPr>
          <w:rFonts w:ascii="TimesNewRoman" w:hAnsi="TimesNewRoman"/>
        </w:rPr>
        <w:t xml:space="preserve"> la</w:t>
      </w:r>
    </w:p>
    <w:p w:rsidR="00213232" w:rsidRDefault="00213232" w:rsidP="00213232">
      <w:pPr>
        <w:rPr>
          <w:rFonts w:ascii="TimesNewRoman" w:hAnsi="TimesNewRoman"/>
        </w:rPr>
      </w:pPr>
      <w:proofErr w:type="spellStart"/>
      <w:proofErr w:type="gramStart"/>
      <w:r>
        <w:rPr>
          <w:rFonts w:ascii="TimesNewRoman" w:hAnsi="TimesNewRoman"/>
        </w:rPr>
        <w:t>infusión</w:t>
      </w:r>
      <w:proofErr w:type="spellEnd"/>
      <w:proofErr w:type="gramEnd"/>
      <w:r>
        <w:rPr>
          <w:rFonts w:ascii="TimesNewRoman" w:hAnsi="TimesNewRoman"/>
        </w:rPr>
        <w:t xml:space="preserve">: </w:t>
      </w:r>
      <w:proofErr w:type="spellStart"/>
      <w:r>
        <w:rPr>
          <w:rFonts w:ascii="TimesNewRoman" w:hAnsi="TimesNewRoman"/>
        </w:rPr>
        <w:t>una</w:t>
      </w:r>
      <w:proofErr w:type="spellEnd"/>
      <w:r>
        <w:rPr>
          <w:rFonts w:ascii="TimesNewRoman" w:hAnsi="TimesNewRoman"/>
        </w:rPr>
        <w:t xml:space="preserve"> </w:t>
      </w:r>
      <w:proofErr w:type="spellStart"/>
      <w:r>
        <w:rPr>
          <w:rFonts w:ascii="TimesNewRoman" w:hAnsi="TimesNewRoman"/>
        </w:rPr>
        <w:t>infusión</w:t>
      </w:r>
      <w:proofErr w:type="spellEnd"/>
      <w:r>
        <w:rPr>
          <w:rFonts w:ascii="TimesNewRoman" w:hAnsi="TimesNewRoman"/>
        </w:rPr>
        <w:t xml:space="preserve"> </w:t>
      </w:r>
      <w:proofErr w:type="spellStart"/>
      <w:r>
        <w:rPr>
          <w:rFonts w:ascii="TimesNewRoman" w:hAnsi="TimesNewRoman"/>
        </w:rPr>
        <w:t>demasiado</w:t>
      </w:r>
      <w:proofErr w:type="spellEnd"/>
      <w:r>
        <w:rPr>
          <w:rFonts w:ascii="TimesNewRoman" w:hAnsi="TimesNewRoman"/>
        </w:rPr>
        <w:t xml:space="preserve"> </w:t>
      </w:r>
      <w:proofErr w:type="spellStart"/>
      <w:r>
        <w:rPr>
          <w:rFonts w:ascii="TimesNewRoman" w:hAnsi="TimesNewRoman"/>
        </w:rPr>
        <w:t>concentrada</w:t>
      </w:r>
      <w:proofErr w:type="spellEnd"/>
      <w:r>
        <w:rPr>
          <w:rFonts w:ascii="TimesNewRoman" w:hAnsi="TimesNewRoman"/>
        </w:rPr>
        <w:t xml:space="preserve"> </w:t>
      </w:r>
      <w:proofErr w:type="spellStart"/>
      <w:r>
        <w:rPr>
          <w:rFonts w:ascii="TimesNewRoman" w:hAnsi="TimesNewRoman"/>
        </w:rPr>
        <w:t>puede</w:t>
      </w:r>
      <w:proofErr w:type="spellEnd"/>
      <w:r>
        <w:rPr>
          <w:rFonts w:ascii="TimesNewRoman" w:hAnsi="TimesNewRoman"/>
        </w:rPr>
        <w:t xml:space="preserve"> </w:t>
      </w:r>
      <w:proofErr w:type="spellStart"/>
      <w:r>
        <w:rPr>
          <w:rFonts w:ascii="TimesNewRoman" w:hAnsi="TimesNewRoman"/>
        </w:rPr>
        <w:t>tener</w:t>
      </w:r>
      <w:proofErr w:type="spellEnd"/>
      <w:r>
        <w:rPr>
          <w:rFonts w:ascii="TimesNewRoman" w:hAnsi="TimesNewRoman"/>
        </w:rPr>
        <w:t xml:space="preserve"> </w:t>
      </w:r>
      <w:proofErr w:type="spellStart"/>
      <w:r>
        <w:rPr>
          <w:rFonts w:ascii="TimesNewRoman" w:hAnsi="TimesNewRoman"/>
        </w:rPr>
        <w:t>efectos</w:t>
      </w:r>
      <w:proofErr w:type="spellEnd"/>
    </w:p>
    <w:p w:rsidR="00213232" w:rsidRDefault="00213232" w:rsidP="00213232">
      <w:pPr>
        <w:rPr>
          <w:rFonts w:ascii="TimesNewRoman" w:hAnsi="TimesNewRoman"/>
          <w:b/>
        </w:rPr>
      </w:pPr>
      <w:proofErr w:type="spellStart"/>
      <w:proofErr w:type="gramStart"/>
      <w:r>
        <w:rPr>
          <w:rFonts w:ascii="TimesNewRoman" w:hAnsi="TimesNewRoman"/>
        </w:rPr>
        <w:t>tóxicos</w:t>
      </w:r>
      <w:proofErr w:type="spellEnd"/>
      <w:proofErr w:type="gramEnd"/>
      <w:r>
        <w:rPr>
          <w:rFonts w:ascii="TimesNewRoman" w:hAnsi="TimesNewRoman"/>
        </w:rPr>
        <w:t>.</w:t>
      </w:r>
    </w:p>
    <w:p w:rsidR="00213232" w:rsidRDefault="00213232" w:rsidP="00213232">
      <w:pPr>
        <w:rPr>
          <w:rFonts w:ascii="TimesNewRoman" w:hAnsi="TimesNewRoman"/>
        </w:rPr>
      </w:pPr>
      <w:proofErr w:type="spellStart"/>
      <w:r>
        <w:rPr>
          <w:rFonts w:ascii="TimesNewRoman" w:hAnsi="TimesNewRoman"/>
          <w:b/>
        </w:rPr>
        <w:t>Digestivo</w:t>
      </w:r>
      <w:proofErr w:type="spellEnd"/>
      <w:r>
        <w:rPr>
          <w:rFonts w:ascii="TimesNewRoman" w:hAnsi="TimesNewRoman"/>
          <w:b/>
        </w:rPr>
        <w:t xml:space="preserve">: </w:t>
      </w:r>
      <w:proofErr w:type="spellStart"/>
      <w:r>
        <w:rPr>
          <w:rFonts w:ascii="TimesNewRoman" w:hAnsi="TimesNewRoman"/>
        </w:rPr>
        <w:t>tomar</w:t>
      </w:r>
      <w:proofErr w:type="spellEnd"/>
      <w:r>
        <w:rPr>
          <w:rFonts w:ascii="TimesNewRoman" w:hAnsi="TimesNewRoman"/>
        </w:rPr>
        <w:t xml:space="preserve"> </w:t>
      </w:r>
      <w:proofErr w:type="spellStart"/>
      <w:r>
        <w:rPr>
          <w:rFonts w:ascii="TimesNewRoman" w:hAnsi="TimesNewRoman"/>
        </w:rPr>
        <w:t>una</w:t>
      </w:r>
      <w:proofErr w:type="spellEnd"/>
      <w:r>
        <w:rPr>
          <w:rFonts w:ascii="TimesNewRoman" w:hAnsi="TimesNewRoman"/>
        </w:rPr>
        <w:t xml:space="preserve"> </w:t>
      </w:r>
      <w:proofErr w:type="spellStart"/>
      <w:r>
        <w:rPr>
          <w:rFonts w:ascii="TimesNewRoman" w:hAnsi="TimesNewRoman"/>
        </w:rPr>
        <w:t>taza</w:t>
      </w:r>
      <w:proofErr w:type="spellEnd"/>
      <w:r>
        <w:rPr>
          <w:rFonts w:ascii="TimesNewRoman" w:hAnsi="TimesNewRoman"/>
        </w:rPr>
        <w:t xml:space="preserve"> de la </w:t>
      </w:r>
      <w:proofErr w:type="spellStart"/>
      <w:r>
        <w:rPr>
          <w:rFonts w:ascii="TimesNewRoman" w:hAnsi="TimesNewRoman"/>
        </w:rPr>
        <w:t>infusión</w:t>
      </w:r>
      <w:proofErr w:type="spellEnd"/>
      <w:r>
        <w:rPr>
          <w:rFonts w:ascii="TimesNewRoman" w:hAnsi="TimesNewRoman"/>
        </w:rPr>
        <w:t xml:space="preserve"> </w:t>
      </w:r>
      <w:proofErr w:type="spellStart"/>
      <w:r>
        <w:rPr>
          <w:rFonts w:ascii="TimesNewRoman" w:hAnsi="TimesNewRoman"/>
        </w:rPr>
        <w:t>preparada</w:t>
      </w:r>
      <w:proofErr w:type="spellEnd"/>
      <w:r>
        <w:rPr>
          <w:rFonts w:ascii="TimesNewRoman" w:hAnsi="TimesNewRoman"/>
        </w:rPr>
        <w:t xml:space="preserve"> (20 g de </w:t>
      </w:r>
      <w:proofErr w:type="spellStart"/>
      <w:r>
        <w:rPr>
          <w:rFonts w:ascii="TimesNewRoman" w:hAnsi="TimesNewRoman"/>
        </w:rPr>
        <w:t>hojas</w:t>
      </w:r>
      <w:proofErr w:type="spellEnd"/>
      <w:r>
        <w:rPr>
          <w:rFonts w:ascii="TimesNewRoman" w:hAnsi="TimesNewRoman"/>
        </w:rPr>
        <w:t xml:space="preserve"> en </w:t>
      </w:r>
      <w:proofErr w:type="gramStart"/>
      <w:r>
        <w:rPr>
          <w:rFonts w:ascii="TimesNewRoman" w:hAnsi="TimesNewRoman"/>
        </w:rPr>
        <w:t>un</w:t>
      </w:r>
      <w:proofErr w:type="gramEnd"/>
    </w:p>
    <w:p w:rsidR="00213232" w:rsidRDefault="00213232" w:rsidP="00213232">
      <w:pPr>
        <w:rPr>
          <w:rFonts w:ascii="TimesNewRoman" w:hAnsi="TimesNewRoman"/>
          <w:b/>
        </w:rPr>
      </w:pPr>
      <w:proofErr w:type="spellStart"/>
      <w:proofErr w:type="gramStart"/>
      <w:r>
        <w:rPr>
          <w:rFonts w:ascii="TimesNewRoman" w:hAnsi="TimesNewRoman"/>
        </w:rPr>
        <w:t>litro</w:t>
      </w:r>
      <w:proofErr w:type="spellEnd"/>
      <w:proofErr w:type="gramEnd"/>
      <w:r>
        <w:rPr>
          <w:rFonts w:ascii="TimesNewRoman" w:hAnsi="TimesNewRoman"/>
        </w:rPr>
        <w:t xml:space="preserve"> de </w:t>
      </w:r>
      <w:proofErr w:type="spellStart"/>
      <w:r>
        <w:rPr>
          <w:rFonts w:ascii="TimesNewRoman" w:hAnsi="TimesNewRoman"/>
        </w:rPr>
        <w:t>agua</w:t>
      </w:r>
      <w:proofErr w:type="spellEnd"/>
      <w:r>
        <w:rPr>
          <w:rFonts w:ascii="TimesNewRoman" w:hAnsi="TimesNewRoman"/>
        </w:rPr>
        <w:t xml:space="preserve">) </w:t>
      </w:r>
      <w:proofErr w:type="spellStart"/>
      <w:r>
        <w:rPr>
          <w:rFonts w:ascii="TimesNewRoman" w:hAnsi="TimesNewRoman"/>
        </w:rPr>
        <w:t>después</w:t>
      </w:r>
      <w:proofErr w:type="spellEnd"/>
      <w:r>
        <w:rPr>
          <w:rFonts w:ascii="TimesNewRoman" w:hAnsi="TimesNewRoman"/>
        </w:rPr>
        <w:t xml:space="preserve"> de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comidas</w:t>
      </w:r>
      <w:proofErr w:type="spellEnd"/>
      <w:r>
        <w:rPr>
          <w:rFonts w:ascii="TimesNewRoman" w:hAnsi="TimesNewRoman"/>
        </w:rPr>
        <w:t>.</w:t>
      </w:r>
    </w:p>
    <w:p w:rsidR="00213232" w:rsidRDefault="00213232" w:rsidP="00213232">
      <w:proofErr w:type="spellStart"/>
      <w:r>
        <w:rPr>
          <w:rFonts w:ascii="TimesNewRoman" w:hAnsi="TimesNewRoman"/>
          <w:b/>
        </w:rPr>
        <w:t>Hemorroides</w:t>
      </w:r>
      <w:proofErr w:type="spellEnd"/>
      <w:r>
        <w:rPr>
          <w:rFonts w:ascii="TimesNewRoman" w:hAnsi="TimesNewRoman"/>
          <w:b/>
        </w:rPr>
        <w:t xml:space="preserve">: </w:t>
      </w:r>
      <w:r>
        <w:rPr>
          <w:rFonts w:ascii="TimesNewRoman" w:hAnsi="TimesNewRoman"/>
        </w:rPr>
        <w:t xml:space="preserve">en </w:t>
      </w:r>
      <w:proofErr w:type="spellStart"/>
      <w:r>
        <w:rPr>
          <w:rFonts w:ascii="TimesNewRoman" w:hAnsi="TimesNewRoman"/>
        </w:rPr>
        <w:t>baños</w:t>
      </w:r>
      <w:proofErr w:type="spellEnd"/>
      <w:r>
        <w:rPr>
          <w:rFonts w:ascii="TimesNewRoman" w:hAnsi="TimesNewRoman"/>
        </w:rPr>
        <w:t xml:space="preserve"> de </w:t>
      </w:r>
      <w:proofErr w:type="spellStart"/>
      <w:r>
        <w:rPr>
          <w:rFonts w:ascii="TimesNewRoman" w:hAnsi="TimesNewRoman"/>
        </w:rPr>
        <w:t>asiento</w:t>
      </w:r>
      <w:proofErr w:type="spellEnd"/>
      <w:r>
        <w:rPr>
          <w:rFonts w:ascii="TimesNewRoman" w:hAnsi="TimesNewRoman"/>
        </w:rPr>
        <w:t xml:space="preserve"> con la </w:t>
      </w:r>
      <w:proofErr w:type="spellStart"/>
      <w:r>
        <w:rPr>
          <w:rFonts w:ascii="TimesNewRoman" w:hAnsi="TimesNewRoman"/>
        </w:rPr>
        <w:t>infusión</w:t>
      </w:r>
      <w:proofErr w:type="spellEnd"/>
      <w:r>
        <w:rPr>
          <w:rFonts w:ascii="TimesNewRoman" w:hAnsi="TimesNewRoman"/>
        </w:rPr>
        <w:t xml:space="preserve"> de </w:t>
      </w:r>
      <w:proofErr w:type="spellStart"/>
      <w:r>
        <w:rPr>
          <w:rFonts w:ascii="TimesNewRoman" w:hAnsi="TimesNewRoman"/>
        </w:rPr>
        <w:t>las</w:t>
      </w:r>
      <w:proofErr w:type="spellEnd"/>
      <w:r>
        <w:rPr>
          <w:rFonts w:ascii="TimesNewRoman" w:hAnsi="TimesNewRoman"/>
        </w:rPr>
        <w:t xml:space="preserve"> </w:t>
      </w:r>
      <w:proofErr w:type="spellStart"/>
      <w:r>
        <w:rPr>
          <w:rFonts w:ascii="TimesNewRoman" w:hAnsi="TimesNewRoman"/>
        </w:rPr>
        <w:t>hojas</w:t>
      </w:r>
      <w:proofErr w:type="spellEnd"/>
      <w:r>
        <w:rPr>
          <w:rFonts w:ascii="TimesNewRoman" w:hAnsi="TimesNewRoman"/>
        </w:rPr>
        <w:t>.</w:t>
      </w:r>
    </w:p>
    <w:p w:rsidR="00213232" w:rsidRDefault="00213232" w:rsidP="00213232"/>
    <w:p w:rsidR="00213232" w:rsidRDefault="00213232" w:rsidP="00213232"/>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 xml:space="preserve">p. 279 </w:t>
      </w:r>
      <w:proofErr w:type="spellStart"/>
      <w:r>
        <w:rPr>
          <w:rStyle w:val="Hyperlink"/>
          <w:rFonts w:ascii="Verdana" w:hAnsi="Verdana" w:cs="Verdana"/>
          <w:color w:val="000000"/>
          <w:sz w:val="20"/>
        </w:rPr>
        <w:t>pdf</w:t>
      </w:r>
      <w:proofErr w:type="spellEnd"/>
    </w:p>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Duke´s Handbook of Medicinal Plants of Latin America</w:t>
      </w:r>
    </w:p>
    <w:p w:rsidR="00213232" w:rsidRDefault="00213232" w:rsidP="00213232">
      <w:pPr>
        <w:rPr>
          <w:rStyle w:val="Hyperlink"/>
          <w:rFonts w:ascii="Verdana" w:hAnsi="Verdana" w:cs="Verdana"/>
          <w:color w:val="000000"/>
          <w:sz w:val="20"/>
        </w:rPr>
      </w:pPr>
      <w:proofErr w:type="gramStart"/>
      <w:r>
        <w:rPr>
          <w:rStyle w:val="Hyperlink"/>
          <w:rFonts w:ascii="Verdana" w:hAnsi="Verdana" w:cs="Verdana"/>
          <w:color w:val="000000"/>
          <w:sz w:val="20"/>
        </w:rPr>
        <w:t>EPAZOTE (</w:t>
      </w:r>
      <w:proofErr w:type="spellStart"/>
      <w:r>
        <w:rPr>
          <w:rStyle w:val="Hyperlink"/>
          <w:rFonts w:ascii="Verdana" w:hAnsi="Verdana" w:cs="Verdana"/>
          <w:color w:val="000000"/>
          <w:sz w:val="20"/>
        </w:rPr>
        <w:t>Dysphania</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ambrosioides</w:t>
      </w:r>
      <w:proofErr w:type="spellEnd"/>
      <w:r>
        <w:rPr>
          <w:rStyle w:val="Hyperlink"/>
          <w:rFonts w:ascii="Verdana" w:hAnsi="Verdana" w:cs="Verdana"/>
          <w:color w:val="000000"/>
          <w:sz w:val="20"/>
        </w:rPr>
        <w:t xml:space="preserve"> (L.)</w:t>
      </w:r>
      <w:proofErr w:type="gram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Mosyakin</w:t>
      </w:r>
      <w:proofErr w:type="spellEnd"/>
      <w:r>
        <w:rPr>
          <w:rStyle w:val="Hyperlink"/>
          <w:rFonts w:ascii="Verdana" w:hAnsi="Verdana" w:cs="Verdana"/>
          <w:color w:val="000000"/>
          <w:sz w:val="20"/>
        </w:rPr>
        <w:t xml:space="preserve"> &amp; </w:t>
      </w:r>
      <w:proofErr w:type="spellStart"/>
      <w:r>
        <w:rPr>
          <w:rStyle w:val="Hyperlink"/>
          <w:rFonts w:ascii="Verdana" w:hAnsi="Verdana" w:cs="Verdana"/>
          <w:color w:val="000000"/>
          <w:sz w:val="20"/>
        </w:rPr>
        <w:t>Clemants</w:t>
      </w:r>
      <w:proofErr w:type="spellEnd"/>
      <w:r>
        <w:rPr>
          <w:rStyle w:val="Hyperlink"/>
          <w:rFonts w:ascii="Verdana" w:hAnsi="Verdana" w:cs="Verdana"/>
          <w:color w:val="000000"/>
          <w:sz w:val="20"/>
        </w:rPr>
        <w:t>) + CHENOPODIACEAE</w:t>
      </w:r>
    </w:p>
    <w:p w:rsidR="00213232" w:rsidRDefault="00213232" w:rsidP="00213232">
      <w:r>
        <w:rPr>
          <w:rStyle w:val="Hyperlink"/>
          <w:rFonts w:ascii="Verdana" w:hAnsi="Verdana" w:cs="Verdana"/>
          <w:color w:val="000000"/>
          <w:sz w:val="20"/>
        </w:rPr>
        <w:t xml:space="preserve">Synonyms: </w:t>
      </w:r>
      <w:proofErr w:type="spellStart"/>
      <w:r>
        <w:rPr>
          <w:rStyle w:val="Hyperlink"/>
          <w:rFonts w:ascii="Verdana" w:hAnsi="Verdana" w:cs="Verdana"/>
          <w:color w:val="000000"/>
          <w:sz w:val="20"/>
        </w:rPr>
        <w:t>Chenopodium</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ambrosioides</w:t>
      </w:r>
      <w:proofErr w:type="spellEnd"/>
    </w:p>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 xml:space="preserve">Duke reports that Physician Desk Reference reports deaths from overdose </w:t>
      </w:r>
    </w:p>
    <w:p w:rsidR="00213232" w:rsidRDefault="00213232" w:rsidP="00213232">
      <w:pPr>
        <w:rPr>
          <w:rStyle w:val="Hyperlink"/>
          <w:rFonts w:ascii="Verdana" w:hAnsi="Verdana" w:cs="Verdana"/>
          <w:color w:val="000000"/>
          <w:sz w:val="20"/>
        </w:rPr>
      </w:pPr>
      <w:proofErr w:type="gramStart"/>
      <w:r>
        <w:rPr>
          <w:rStyle w:val="Hyperlink"/>
          <w:rFonts w:ascii="Verdana" w:hAnsi="Verdana" w:cs="Verdana"/>
          <w:color w:val="000000"/>
          <w:sz w:val="20"/>
        </w:rPr>
        <w:t>but</w:t>
      </w:r>
      <w:proofErr w:type="gramEnd"/>
      <w:r>
        <w:rPr>
          <w:rStyle w:val="Hyperlink"/>
          <w:rFonts w:ascii="Verdana" w:hAnsi="Verdana" w:cs="Verdana"/>
          <w:color w:val="000000"/>
          <w:sz w:val="20"/>
        </w:rPr>
        <w:t xml:space="preserve"> notes traditional whole herb use as a </w:t>
      </w:r>
      <w:proofErr w:type="spellStart"/>
      <w:r>
        <w:rPr>
          <w:rStyle w:val="Hyperlink"/>
          <w:rFonts w:ascii="Verdana" w:hAnsi="Verdana" w:cs="Verdana"/>
          <w:color w:val="000000"/>
          <w:sz w:val="20"/>
        </w:rPr>
        <w:t>vermifuge</w:t>
      </w:r>
      <w:proofErr w:type="spellEnd"/>
      <w:r>
        <w:rPr>
          <w:rStyle w:val="Hyperlink"/>
          <w:rFonts w:ascii="Verdana" w:hAnsi="Verdana" w:cs="Verdana"/>
          <w:color w:val="000000"/>
          <w:sz w:val="20"/>
        </w:rPr>
        <w:t xml:space="preserve"> is much safer than </w:t>
      </w:r>
    </w:p>
    <w:p w:rsidR="00213232" w:rsidRDefault="00213232" w:rsidP="00213232">
      <w:proofErr w:type="gramStart"/>
      <w:r>
        <w:rPr>
          <w:rStyle w:val="Hyperlink"/>
          <w:rFonts w:ascii="Verdana" w:hAnsi="Verdana" w:cs="Verdana"/>
          <w:color w:val="000000"/>
          <w:sz w:val="20"/>
        </w:rPr>
        <w:t>synthetic</w:t>
      </w:r>
      <w:proofErr w:type="gramEnd"/>
      <w:r>
        <w:rPr>
          <w:rStyle w:val="Hyperlink"/>
          <w:rFonts w:ascii="Verdana" w:hAnsi="Verdana" w:cs="Verdana"/>
          <w:color w:val="000000"/>
          <w:sz w:val="20"/>
        </w:rPr>
        <w:t xml:space="preserve"> or pure </w:t>
      </w:r>
      <w:proofErr w:type="spellStart"/>
      <w:r>
        <w:rPr>
          <w:rStyle w:val="Hyperlink"/>
          <w:rFonts w:ascii="Verdana" w:hAnsi="Verdana" w:cs="Verdana"/>
          <w:color w:val="000000"/>
          <w:sz w:val="20"/>
        </w:rPr>
        <w:t>ascaridole</w:t>
      </w:r>
      <w:proofErr w:type="spellEnd"/>
      <w:r>
        <w:rPr>
          <w:rStyle w:val="Hyperlink"/>
          <w:rFonts w:ascii="Verdana" w:hAnsi="Verdana" w:cs="Verdana"/>
          <w:color w:val="000000"/>
          <w:sz w:val="20"/>
        </w:rPr>
        <w:t>.</w:t>
      </w:r>
    </w:p>
    <w:p w:rsidR="00213232" w:rsidRDefault="00213232" w:rsidP="00213232"/>
    <w:p w:rsidR="00213232" w:rsidRDefault="00213232" w:rsidP="00213232">
      <w:pPr>
        <w:rPr>
          <w:rFonts w:ascii="TimesLTStd-Roman" w:hAnsi="TimesLTStd-Roman"/>
          <w:sz w:val="20"/>
        </w:rPr>
      </w:pPr>
      <w:r>
        <w:rPr>
          <w:rStyle w:val="Hyperlink"/>
          <w:rFonts w:ascii="OptimaLTStd-Bold" w:hAnsi="OptimaLTStd-Bold" w:cs="Verdana"/>
          <w:b/>
          <w:color w:val="000000"/>
          <w:sz w:val="20"/>
        </w:rPr>
        <w:t>Activities:</w:t>
      </w:r>
    </w:p>
    <w:p w:rsidR="00213232" w:rsidRDefault="00213232" w:rsidP="00213232">
      <w:pPr>
        <w:rPr>
          <w:rFonts w:ascii="TimesLTStd-Roman" w:hAnsi="TimesLTStd-Roman"/>
          <w:sz w:val="20"/>
        </w:rPr>
      </w:pPr>
      <w:proofErr w:type="spellStart"/>
      <w:r>
        <w:rPr>
          <w:rFonts w:ascii="TimesLTStd-Roman" w:hAnsi="TimesLTStd-Roman"/>
          <w:sz w:val="20"/>
        </w:rPr>
        <w:t>Abortifacient</w:t>
      </w:r>
      <w:proofErr w:type="spellEnd"/>
      <w:r>
        <w:rPr>
          <w:rFonts w:ascii="TimesLTStd-Roman" w:hAnsi="TimesLTStd-Roman"/>
          <w:sz w:val="20"/>
        </w:rPr>
        <w:t xml:space="preserve"> (f; CRC; PH2; WBB; ZUL); </w:t>
      </w:r>
      <w:proofErr w:type="spellStart"/>
      <w:r>
        <w:rPr>
          <w:rFonts w:ascii="TimesLTStd-Roman" w:hAnsi="TimesLTStd-Roman"/>
          <w:sz w:val="20"/>
        </w:rPr>
        <w:t>Acaricide</w:t>
      </w:r>
      <w:proofErr w:type="spellEnd"/>
      <w:r>
        <w:rPr>
          <w:rFonts w:ascii="TimesLTStd-Roman" w:hAnsi="TimesLTStd-Roman"/>
          <w:sz w:val="20"/>
        </w:rPr>
        <w:t xml:space="preserve"> (1; MD2; X15384350); </w:t>
      </w:r>
      <w:proofErr w:type="spellStart"/>
      <w:r>
        <w:rPr>
          <w:rFonts w:ascii="TimesLTStd-Roman" w:hAnsi="TimesLTStd-Roman"/>
          <w:sz w:val="20"/>
        </w:rPr>
        <w:t>Amebicide</w:t>
      </w:r>
      <w:proofErr w:type="spellEnd"/>
    </w:p>
    <w:p w:rsidR="00213232" w:rsidRDefault="00213232" w:rsidP="00213232">
      <w:pPr>
        <w:rPr>
          <w:rFonts w:ascii="TimesLTStd-Roman" w:hAnsi="TimesLTStd-Roman"/>
          <w:sz w:val="20"/>
        </w:rPr>
      </w:pPr>
      <w:r>
        <w:rPr>
          <w:rFonts w:ascii="TimesLTStd-Roman" w:hAnsi="TimesLTStd-Roman"/>
          <w:sz w:val="20"/>
        </w:rPr>
        <w:t xml:space="preserve">(1; CRC; MPG); Analgesic (f1; CRC; TRA); </w:t>
      </w:r>
      <w:proofErr w:type="spellStart"/>
      <w:r>
        <w:rPr>
          <w:rFonts w:ascii="TimesLTStd-Roman" w:hAnsi="TimesLTStd-Roman"/>
          <w:sz w:val="20"/>
        </w:rPr>
        <w:t>Antemetic</w:t>
      </w:r>
      <w:proofErr w:type="spellEnd"/>
      <w:r>
        <w:rPr>
          <w:rFonts w:ascii="TimesLTStd-Roman" w:hAnsi="TimesLTStd-Roman"/>
          <w:sz w:val="20"/>
        </w:rPr>
        <w:t xml:space="preserve"> (f; EGG); Anthelmintic (f1; BOU;</w:t>
      </w:r>
    </w:p>
    <w:p w:rsidR="00213232" w:rsidRDefault="00213232" w:rsidP="00213232">
      <w:pPr>
        <w:rPr>
          <w:rFonts w:ascii="TimesLTStd-Roman" w:hAnsi="TimesLTStd-Roman"/>
          <w:sz w:val="20"/>
        </w:rPr>
      </w:pPr>
      <w:r>
        <w:rPr>
          <w:rFonts w:ascii="TimesLTStd-Roman" w:hAnsi="TimesLTStd-Roman"/>
          <w:sz w:val="20"/>
        </w:rPr>
        <w:t xml:space="preserve">PHR; PNC; TRA; 60P); </w:t>
      </w:r>
      <w:proofErr w:type="spellStart"/>
      <w:r>
        <w:rPr>
          <w:rFonts w:ascii="TimesLTStd-Roman" w:hAnsi="TimesLTStd-Roman"/>
          <w:sz w:val="20"/>
        </w:rPr>
        <w:t>Antiaflatoxigenic</w:t>
      </w:r>
      <w:proofErr w:type="spellEnd"/>
      <w:r>
        <w:rPr>
          <w:rFonts w:ascii="TimesLTStd-Roman" w:hAnsi="TimesLTStd-Roman"/>
          <w:sz w:val="20"/>
        </w:rPr>
        <w:t xml:space="preserve"> (1; X17174000); </w:t>
      </w:r>
      <w:proofErr w:type="spellStart"/>
      <w:r>
        <w:rPr>
          <w:rFonts w:ascii="TimesLTStd-Roman" w:hAnsi="TimesLTStd-Roman"/>
          <w:sz w:val="20"/>
        </w:rPr>
        <w:t>Antiasthmatic</w:t>
      </w:r>
      <w:proofErr w:type="spellEnd"/>
      <w:r>
        <w:rPr>
          <w:rFonts w:ascii="TimesLTStd-Roman" w:hAnsi="TimesLTStd-Roman"/>
          <w:sz w:val="20"/>
        </w:rPr>
        <w:t xml:space="preserve"> (f; PH2); Anticancer</w:t>
      </w:r>
    </w:p>
    <w:p w:rsidR="00213232" w:rsidRDefault="00213232" w:rsidP="00213232">
      <w:pPr>
        <w:rPr>
          <w:rFonts w:ascii="TimesLTStd-Roman" w:hAnsi="TimesLTStd-Roman"/>
          <w:sz w:val="20"/>
        </w:rPr>
      </w:pPr>
      <w:r>
        <w:rPr>
          <w:rFonts w:ascii="TimesLTStd-Roman" w:hAnsi="TimesLTStd-Roman"/>
          <w:sz w:val="20"/>
        </w:rPr>
        <w:lastRenderedPageBreak/>
        <w:t xml:space="preserve">(1; X16307762); </w:t>
      </w:r>
      <w:proofErr w:type="spellStart"/>
      <w:r>
        <w:rPr>
          <w:rFonts w:ascii="TimesLTStd-Roman" w:hAnsi="TimesLTStd-Roman"/>
          <w:sz w:val="20"/>
        </w:rPr>
        <w:t>Antifeedant</w:t>
      </w:r>
      <w:proofErr w:type="spellEnd"/>
      <w:r>
        <w:rPr>
          <w:rFonts w:ascii="TimesLTStd-Roman" w:hAnsi="TimesLTStd-Roman"/>
          <w:sz w:val="20"/>
        </w:rPr>
        <w:t xml:space="preserve"> (f; ZUL); </w:t>
      </w:r>
      <w:proofErr w:type="spellStart"/>
      <w:r>
        <w:rPr>
          <w:rFonts w:ascii="TimesLTStd-Roman" w:hAnsi="TimesLTStd-Roman"/>
          <w:sz w:val="20"/>
        </w:rPr>
        <w:t>Antiinflammatory</w:t>
      </w:r>
      <w:proofErr w:type="spellEnd"/>
      <w:r>
        <w:rPr>
          <w:rFonts w:ascii="TimesLTStd-Roman" w:hAnsi="TimesLTStd-Roman"/>
          <w:sz w:val="20"/>
        </w:rPr>
        <w:t xml:space="preserve"> (f; VOD); </w:t>
      </w:r>
      <w:proofErr w:type="spellStart"/>
      <w:r>
        <w:rPr>
          <w:rFonts w:ascii="TimesLTStd-Roman" w:hAnsi="TimesLTStd-Roman"/>
          <w:sz w:val="20"/>
        </w:rPr>
        <w:t>Antileishmanic</w:t>
      </w:r>
      <w:proofErr w:type="spellEnd"/>
      <w:r>
        <w:rPr>
          <w:rFonts w:ascii="TimesLTStd-Roman" w:hAnsi="TimesLTStd-Roman"/>
          <w:sz w:val="20"/>
        </w:rPr>
        <w:t xml:space="preserve"> (f1;</w:t>
      </w:r>
    </w:p>
    <w:p w:rsidR="00213232" w:rsidRDefault="00213232" w:rsidP="00213232">
      <w:pPr>
        <w:rPr>
          <w:rFonts w:ascii="TimesLTStd-Roman" w:hAnsi="TimesLTStd-Roman"/>
          <w:sz w:val="20"/>
        </w:rPr>
      </w:pPr>
      <w:r>
        <w:rPr>
          <w:rFonts w:ascii="TimesLTStd-Roman" w:hAnsi="TimesLTStd-Roman"/>
          <w:sz w:val="20"/>
        </w:rPr>
        <w:t>X16636536; X17254746; X8701041); Antimalarial (1; TRA); Antioxidant (1; X16307762;</w:t>
      </w:r>
    </w:p>
    <w:p w:rsidR="00213232" w:rsidRDefault="00213232" w:rsidP="00213232">
      <w:pPr>
        <w:rPr>
          <w:rFonts w:ascii="TimesLTStd-Roman" w:hAnsi="TimesLTStd-Roman"/>
          <w:sz w:val="20"/>
        </w:rPr>
      </w:pPr>
      <w:r>
        <w:rPr>
          <w:rFonts w:ascii="TimesLTStd-Roman" w:hAnsi="TimesLTStd-Roman"/>
          <w:sz w:val="20"/>
        </w:rPr>
        <w:t>X17174000); Antiseptic (f1; AHL; EGG; ZUL; 60P); Antispasmodic (f; BOU; CRC; DEP;</w:t>
      </w:r>
    </w:p>
    <w:p w:rsidR="00213232" w:rsidRDefault="00213232" w:rsidP="00213232">
      <w:pPr>
        <w:rPr>
          <w:rFonts w:ascii="TimesLTStd-Roman" w:hAnsi="TimesLTStd-Roman"/>
          <w:sz w:val="20"/>
        </w:rPr>
      </w:pPr>
      <w:r>
        <w:rPr>
          <w:rFonts w:ascii="TimesLTStd-Roman" w:hAnsi="TimesLTStd-Roman"/>
          <w:sz w:val="20"/>
        </w:rPr>
        <w:t>JTR; WBB; WO2; ZUL; 60P); Antitumor (1; X16307762); Antitussive (f; CRC; EGG); Antiulcer</w:t>
      </w:r>
    </w:p>
    <w:p w:rsidR="00213232" w:rsidRDefault="00213232" w:rsidP="00213232">
      <w:pPr>
        <w:rPr>
          <w:rFonts w:ascii="TimesLTStd-Roman" w:hAnsi="TimesLTStd-Roman"/>
          <w:sz w:val="20"/>
        </w:rPr>
      </w:pPr>
      <w:r>
        <w:rPr>
          <w:rFonts w:ascii="TimesLTStd-Roman" w:hAnsi="TimesLTStd-Roman"/>
          <w:sz w:val="20"/>
        </w:rPr>
        <w:t xml:space="preserve">(1; MPG; TRA; 60P); </w:t>
      </w:r>
      <w:proofErr w:type="spellStart"/>
      <w:r>
        <w:rPr>
          <w:rFonts w:ascii="TimesLTStd-Roman" w:hAnsi="TimesLTStd-Roman"/>
          <w:sz w:val="20"/>
        </w:rPr>
        <w:t>Apifuge</w:t>
      </w:r>
      <w:proofErr w:type="spellEnd"/>
      <w:r>
        <w:rPr>
          <w:rFonts w:ascii="TimesLTStd-Roman" w:hAnsi="TimesLTStd-Roman"/>
          <w:sz w:val="20"/>
        </w:rPr>
        <w:t xml:space="preserve"> (1; ZUL); </w:t>
      </w:r>
      <w:proofErr w:type="spellStart"/>
      <w:r>
        <w:rPr>
          <w:rFonts w:ascii="TimesLTStd-Roman" w:hAnsi="TimesLTStd-Roman"/>
          <w:sz w:val="20"/>
        </w:rPr>
        <w:t>Ascaricide</w:t>
      </w:r>
      <w:proofErr w:type="spellEnd"/>
      <w:r>
        <w:rPr>
          <w:rFonts w:ascii="TimesLTStd-Roman" w:hAnsi="TimesLTStd-Roman"/>
          <w:sz w:val="20"/>
        </w:rPr>
        <w:t xml:space="preserve"> (1; AAB; CRC); Bactericide (1;</w:t>
      </w:r>
    </w:p>
    <w:p w:rsidR="00213232" w:rsidRDefault="00213232" w:rsidP="00213232">
      <w:pPr>
        <w:rPr>
          <w:rFonts w:ascii="TimesLTStd-Roman" w:hAnsi="TimesLTStd-Roman"/>
          <w:sz w:val="20"/>
        </w:rPr>
      </w:pPr>
      <w:r>
        <w:rPr>
          <w:rFonts w:ascii="TimesLTStd-Roman" w:hAnsi="TimesLTStd-Roman"/>
          <w:sz w:val="20"/>
        </w:rPr>
        <w:t xml:space="preserve">TRA); Carcinogenic (1; AAB; TRA); </w:t>
      </w:r>
      <w:proofErr w:type="spellStart"/>
      <w:r>
        <w:rPr>
          <w:rFonts w:ascii="TimesLTStd-Roman" w:hAnsi="TimesLTStd-Roman"/>
          <w:sz w:val="20"/>
        </w:rPr>
        <w:t>Cardiodepressant</w:t>
      </w:r>
      <w:proofErr w:type="spellEnd"/>
      <w:r>
        <w:rPr>
          <w:rFonts w:ascii="TimesLTStd-Roman" w:hAnsi="TimesLTStd-Roman"/>
          <w:sz w:val="20"/>
        </w:rPr>
        <w:t xml:space="preserve"> (1; MPG; TRA); </w:t>
      </w:r>
      <w:proofErr w:type="spellStart"/>
      <w:r>
        <w:rPr>
          <w:rFonts w:ascii="TimesLTStd-Roman" w:hAnsi="TimesLTStd-Roman"/>
          <w:sz w:val="20"/>
        </w:rPr>
        <w:t>Cardiotonic</w:t>
      </w:r>
      <w:proofErr w:type="spellEnd"/>
      <w:r>
        <w:rPr>
          <w:rFonts w:ascii="TimesLTStd-Roman" w:hAnsi="TimesLTStd-Roman"/>
          <w:sz w:val="20"/>
        </w:rPr>
        <w:t xml:space="preserve"> (f;</w:t>
      </w:r>
    </w:p>
    <w:p w:rsidR="00213232" w:rsidRDefault="00213232" w:rsidP="00213232">
      <w:pPr>
        <w:rPr>
          <w:rFonts w:ascii="TimesLTStd-Roman" w:hAnsi="TimesLTStd-Roman"/>
          <w:sz w:val="20"/>
        </w:rPr>
      </w:pPr>
      <w:r>
        <w:rPr>
          <w:rFonts w:ascii="TimesLTStd-Roman" w:hAnsi="TimesLTStd-Roman"/>
          <w:sz w:val="20"/>
        </w:rPr>
        <w:t>ZUL); Carminative (f1; BOU; CRC; DAV; FAD); Contraceptive (f; DAV; EGG; SAR); Cytotoxic</w:t>
      </w:r>
    </w:p>
    <w:p w:rsidR="00213232" w:rsidRDefault="00213232" w:rsidP="00213232">
      <w:pPr>
        <w:rPr>
          <w:rFonts w:ascii="TimesLTStd-Roman" w:hAnsi="TimesLTStd-Roman"/>
          <w:sz w:val="20"/>
        </w:rPr>
      </w:pPr>
      <w:r>
        <w:rPr>
          <w:rFonts w:ascii="TimesLTStd-Roman" w:hAnsi="TimesLTStd-Roman"/>
          <w:sz w:val="20"/>
        </w:rPr>
        <w:t>(1; X16219440); Decongestant (f; DAV); Depurative (f; DAV); Diaphoretic (f; CRC;</w:t>
      </w:r>
    </w:p>
    <w:p w:rsidR="00213232" w:rsidRDefault="00213232" w:rsidP="00213232">
      <w:pPr>
        <w:rPr>
          <w:rFonts w:ascii="TimesLTStd-Roman" w:hAnsi="TimesLTStd-Roman"/>
          <w:sz w:val="20"/>
        </w:rPr>
      </w:pPr>
      <w:r>
        <w:rPr>
          <w:rFonts w:ascii="TimesLTStd-Roman" w:hAnsi="TimesLTStd-Roman"/>
          <w:sz w:val="20"/>
        </w:rPr>
        <w:t xml:space="preserve">WBB; ZUL); Digestive (f; BOU; VOD); Diuretic (f; CRC); </w:t>
      </w:r>
      <w:proofErr w:type="spellStart"/>
      <w:r>
        <w:rPr>
          <w:rFonts w:ascii="TimesLTStd-Roman" w:hAnsi="TimesLTStd-Roman"/>
          <w:sz w:val="20"/>
        </w:rPr>
        <w:t>Emmenagogue</w:t>
      </w:r>
      <w:proofErr w:type="spellEnd"/>
      <w:r>
        <w:rPr>
          <w:rFonts w:ascii="TimesLTStd-Roman" w:hAnsi="TimesLTStd-Roman"/>
          <w:sz w:val="20"/>
        </w:rPr>
        <w:t xml:space="preserve"> (f; BOU; CRC;</w:t>
      </w:r>
    </w:p>
    <w:p w:rsidR="00213232" w:rsidRDefault="00213232" w:rsidP="00213232">
      <w:pPr>
        <w:rPr>
          <w:rFonts w:ascii="TimesLTStd-Roman" w:hAnsi="TimesLTStd-Roman"/>
          <w:sz w:val="20"/>
        </w:rPr>
      </w:pPr>
      <w:r>
        <w:rPr>
          <w:rFonts w:ascii="TimesLTStd-Roman" w:hAnsi="TimesLTStd-Roman"/>
          <w:sz w:val="20"/>
        </w:rPr>
        <w:t xml:space="preserve">DEM; JFM); Febrifuge (f; BOU; DEM); Fungicide (f1; AAB; TRA; X17174000; 60P); </w:t>
      </w:r>
      <w:proofErr w:type="spellStart"/>
      <w:r>
        <w:rPr>
          <w:rFonts w:ascii="TimesLTStd-Roman" w:hAnsi="TimesLTStd-Roman"/>
          <w:sz w:val="20"/>
        </w:rPr>
        <w:t>Genotoxic</w:t>
      </w:r>
      <w:proofErr w:type="spellEnd"/>
    </w:p>
    <w:p w:rsidR="00213232" w:rsidRDefault="00213232" w:rsidP="00213232">
      <w:pPr>
        <w:rPr>
          <w:rFonts w:ascii="TimesLTStd-Roman" w:hAnsi="TimesLTStd-Roman"/>
          <w:sz w:val="20"/>
        </w:rPr>
      </w:pPr>
      <w:r>
        <w:rPr>
          <w:rFonts w:ascii="TimesLTStd-Roman" w:hAnsi="TimesLTStd-Roman"/>
          <w:sz w:val="20"/>
        </w:rPr>
        <w:t xml:space="preserve">(1; X16219440); </w:t>
      </w:r>
      <w:proofErr w:type="spellStart"/>
      <w:r>
        <w:rPr>
          <w:rFonts w:ascii="TimesLTStd-Roman" w:hAnsi="TimesLTStd-Roman"/>
          <w:sz w:val="20"/>
        </w:rPr>
        <w:t>Hepatoprotective</w:t>
      </w:r>
      <w:proofErr w:type="spellEnd"/>
      <w:r>
        <w:rPr>
          <w:rFonts w:ascii="TimesLTStd-Roman" w:hAnsi="TimesLTStd-Roman"/>
          <w:sz w:val="20"/>
        </w:rPr>
        <w:t xml:space="preserve"> (f; EGG); Hypotensive (1; TRA; 60P); Insecticide</w:t>
      </w:r>
    </w:p>
    <w:p w:rsidR="00213232" w:rsidRDefault="00213232" w:rsidP="00213232">
      <w:pPr>
        <w:rPr>
          <w:rFonts w:ascii="TimesLTStd-Roman" w:hAnsi="TimesLTStd-Roman"/>
          <w:sz w:val="20"/>
        </w:rPr>
      </w:pPr>
      <w:r>
        <w:rPr>
          <w:rFonts w:ascii="TimesLTStd-Roman" w:hAnsi="TimesLTStd-Roman"/>
          <w:sz w:val="20"/>
        </w:rPr>
        <w:t xml:space="preserve">(1; CRC; TRA; X15384351); </w:t>
      </w:r>
      <w:proofErr w:type="spellStart"/>
      <w:r>
        <w:rPr>
          <w:rFonts w:ascii="TimesLTStd-Roman" w:hAnsi="TimesLTStd-Roman"/>
          <w:sz w:val="20"/>
        </w:rPr>
        <w:t>Lactagogue</w:t>
      </w:r>
      <w:proofErr w:type="spellEnd"/>
      <w:r>
        <w:rPr>
          <w:rFonts w:ascii="TimesLTStd-Roman" w:hAnsi="TimesLTStd-Roman"/>
          <w:sz w:val="20"/>
        </w:rPr>
        <w:t xml:space="preserve"> (f; BOU; CRC); </w:t>
      </w:r>
      <w:proofErr w:type="spellStart"/>
      <w:r>
        <w:rPr>
          <w:rFonts w:ascii="TimesLTStd-Roman" w:hAnsi="TimesLTStd-Roman"/>
          <w:sz w:val="20"/>
        </w:rPr>
        <w:t>Myorelaxant</w:t>
      </w:r>
      <w:proofErr w:type="spellEnd"/>
      <w:r>
        <w:rPr>
          <w:rFonts w:ascii="TimesLTStd-Roman" w:hAnsi="TimesLTStd-Roman"/>
          <w:sz w:val="20"/>
        </w:rPr>
        <w:t xml:space="preserve"> (1; MPG; TRA; 60P);</w:t>
      </w:r>
    </w:p>
    <w:p w:rsidR="00213232" w:rsidRDefault="00213232" w:rsidP="00213232">
      <w:pPr>
        <w:rPr>
          <w:rFonts w:ascii="TimesLTStd-Roman" w:hAnsi="TimesLTStd-Roman"/>
          <w:sz w:val="20"/>
        </w:rPr>
      </w:pPr>
      <w:r>
        <w:rPr>
          <w:rFonts w:ascii="TimesLTStd-Roman" w:hAnsi="TimesLTStd-Roman"/>
          <w:sz w:val="20"/>
        </w:rPr>
        <w:t xml:space="preserve">Narcotic (f; CRC); </w:t>
      </w:r>
      <w:proofErr w:type="spellStart"/>
      <w:r>
        <w:rPr>
          <w:rFonts w:ascii="TimesLTStd-Roman" w:hAnsi="TimesLTStd-Roman"/>
          <w:sz w:val="20"/>
        </w:rPr>
        <w:t>Nematocide</w:t>
      </w:r>
      <w:proofErr w:type="spellEnd"/>
      <w:r>
        <w:rPr>
          <w:rFonts w:ascii="TimesLTStd-Roman" w:hAnsi="TimesLTStd-Roman"/>
          <w:sz w:val="20"/>
        </w:rPr>
        <w:t xml:space="preserve"> (f1; GMJ; JE92:215; X17588325); </w:t>
      </w:r>
      <w:proofErr w:type="spellStart"/>
      <w:r>
        <w:rPr>
          <w:rFonts w:ascii="TimesLTStd-Roman" w:hAnsi="TimesLTStd-Roman"/>
          <w:sz w:val="20"/>
        </w:rPr>
        <w:t>Nervine</w:t>
      </w:r>
      <w:proofErr w:type="spellEnd"/>
      <w:r>
        <w:rPr>
          <w:rFonts w:ascii="TimesLTStd-Roman" w:hAnsi="TimesLTStd-Roman"/>
          <w:sz w:val="20"/>
        </w:rPr>
        <w:t xml:space="preserve"> (f; CRC); NO-genic</w:t>
      </w:r>
    </w:p>
    <w:p w:rsidR="00213232" w:rsidRDefault="00213232" w:rsidP="00213232">
      <w:pPr>
        <w:rPr>
          <w:rFonts w:ascii="TimesLTStd-Roman" w:hAnsi="TimesLTStd-Roman"/>
          <w:sz w:val="20"/>
        </w:rPr>
      </w:pPr>
      <w:r>
        <w:rPr>
          <w:rFonts w:ascii="TimesLTStd-Roman" w:hAnsi="TimesLTStd-Roman"/>
          <w:sz w:val="20"/>
        </w:rPr>
        <w:t xml:space="preserve">(1; X17156956); Panacea (f; DEM); Paralytic (1; PHR); </w:t>
      </w:r>
      <w:proofErr w:type="spellStart"/>
      <w:r>
        <w:rPr>
          <w:rFonts w:ascii="TimesLTStd-Roman" w:hAnsi="TimesLTStd-Roman"/>
          <w:sz w:val="20"/>
        </w:rPr>
        <w:t>Parasiticide</w:t>
      </w:r>
      <w:proofErr w:type="spellEnd"/>
      <w:r>
        <w:rPr>
          <w:rFonts w:ascii="TimesLTStd-Roman" w:hAnsi="TimesLTStd-Roman"/>
          <w:sz w:val="20"/>
        </w:rPr>
        <w:t xml:space="preserve"> (f; VOD); Pectoral (f;</w:t>
      </w:r>
    </w:p>
    <w:p w:rsidR="00213232" w:rsidRDefault="00213232" w:rsidP="00213232">
      <w:pPr>
        <w:rPr>
          <w:rFonts w:ascii="TimesLTStd-Roman" w:hAnsi="TimesLTStd-Roman"/>
          <w:sz w:val="20"/>
        </w:rPr>
      </w:pPr>
      <w:r>
        <w:rPr>
          <w:rFonts w:ascii="TimesLTStd-Roman" w:hAnsi="TimesLTStd-Roman"/>
          <w:sz w:val="20"/>
        </w:rPr>
        <w:t xml:space="preserve">WO2); </w:t>
      </w:r>
      <w:proofErr w:type="spellStart"/>
      <w:r>
        <w:rPr>
          <w:rFonts w:ascii="TimesLTStd-Roman" w:hAnsi="TimesLTStd-Roman"/>
          <w:sz w:val="20"/>
        </w:rPr>
        <w:t>Plasmodicide</w:t>
      </w:r>
      <w:proofErr w:type="spellEnd"/>
      <w:r>
        <w:rPr>
          <w:rFonts w:ascii="TimesLTStd-Roman" w:hAnsi="TimesLTStd-Roman"/>
          <w:sz w:val="20"/>
        </w:rPr>
        <w:t xml:space="preserve"> (1; WO3); Poison (1; CRC; JFM); </w:t>
      </w:r>
      <w:proofErr w:type="spellStart"/>
      <w:r>
        <w:rPr>
          <w:rFonts w:ascii="TimesLTStd-Roman" w:hAnsi="TimesLTStd-Roman"/>
          <w:sz w:val="20"/>
        </w:rPr>
        <w:t>Protisticide</w:t>
      </w:r>
      <w:proofErr w:type="spellEnd"/>
      <w:r>
        <w:rPr>
          <w:rFonts w:ascii="TimesLTStd-Roman" w:hAnsi="TimesLTStd-Roman"/>
          <w:sz w:val="20"/>
        </w:rPr>
        <w:t xml:space="preserve"> (1; TRA); Purgative (f;</w:t>
      </w:r>
    </w:p>
    <w:p w:rsidR="00213232" w:rsidRDefault="00213232" w:rsidP="00213232">
      <w:pPr>
        <w:rPr>
          <w:rFonts w:ascii="TimesLTStd-Roman" w:hAnsi="TimesLTStd-Roman"/>
          <w:sz w:val="20"/>
        </w:rPr>
      </w:pPr>
      <w:r>
        <w:rPr>
          <w:rFonts w:ascii="TimesLTStd-Roman" w:hAnsi="TimesLTStd-Roman"/>
          <w:sz w:val="20"/>
        </w:rPr>
        <w:t xml:space="preserve">DAV); </w:t>
      </w:r>
      <w:proofErr w:type="spellStart"/>
      <w:r>
        <w:rPr>
          <w:rFonts w:ascii="TimesLTStd-Roman" w:hAnsi="TimesLTStd-Roman"/>
          <w:sz w:val="20"/>
        </w:rPr>
        <w:t>Respirostimulant</w:t>
      </w:r>
      <w:proofErr w:type="spellEnd"/>
      <w:r>
        <w:rPr>
          <w:rFonts w:ascii="TimesLTStd-Roman" w:hAnsi="TimesLTStd-Roman"/>
          <w:sz w:val="20"/>
        </w:rPr>
        <w:t xml:space="preserve"> (1; MPG; TRA); Sedative (f; AAB); Snake Repellent (f; ZIM; ZUL);</w:t>
      </w:r>
    </w:p>
    <w:p w:rsidR="00213232" w:rsidRDefault="00213232" w:rsidP="00213232">
      <w:pPr>
        <w:rPr>
          <w:rFonts w:ascii="TimesLTStd-Roman" w:hAnsi="TimesLTStd-Roman"/>
          <w:sz w:val="20"/>
        </w:rPr>
      </w:pPr>
      <w:proofErr w:type="spellStart"/>
      <w:r>
        <w:rPr>
          <w:rFonts w:ascii="TimesLTStd-Roman" w:hAnsi="TimesLTStd-Roman"/>
          <w:sz w:val="20"/>
        </w:rPr>
        <w:t>Spasmogenic</w:t>
      </w:r>
      <w:proofErr w:type="spellEnd"/>
      <w:r>
        <w:rPr>
          <w:rFonts w:ascii="TimesLTStd-Roman" w:hAnsi="TimesLTStd-Roman"/>
          <w:sz w:val="20"/>
        </w:rPr>
        <w:t xml:space="preserve"> (1; PHR); Stimulant (f; BOU; CRC; PH2); Stomachic (f; BOU; CRC; HHB;</w:t>
      </w:r>
      <w:bookmarkStart w:id="0" w:name="_GoBack"/>
      <w:bookmarkEnd w:id="0"/>
    </w:p>
    <w:p w:rsidR="00213232" w:rsidRDefault="00213232" w:rsidP="00213232">
      <w:pPr>
        <w:rPr>
          <w:rFonts w:ascii="TimesLTStd-Roman" w:hAnsi="TimesLTStd-Roman"/>
          <w:sz w:val="20"/>
        </w:rPr>
      </w:pPr>
      <w:r>
        <w:rPr>
          <w:rFonts w:ascii="TimesLTStd-Roman" w:hAnsi="TimesLTStd-Roman"/>
          <w:sz w:val="20"/>
        </w:rPr>
        <w:t>JFM; VOD; ZIM); Sudorific (f; CRC); Tonic (f; CRC; DEM; DEP; HHB); Tumorigenic (1;</w:t>
      </w:r>
    </w:p>
    <w:p w:rsidR="00213232" w:rsidRDefault="00213232" w:rsidP="00213232">
      <w:proofErr w:type="gramStart"/>
      <w:r>
        <w:rPr>
          <w:rFonts w:ascii="TimesLTStd-Roman" w:hAnsi="TimesLTStd-Roman"/>
          <w:sz w:val="20"/>
        </w:rPr>
        <w:t xml:space="preserve">X625070); </w:t>
      </w:r>
      <w:proofErr w:type="spellStart"/>
      <w:r>
        <w:rPr>
          <w:rFonts w:ascii="TimesLTStd-Roman" w:hAnsi="TimesLTStd-Roman"/>
          <w:sz w:val="20"/>
        </w:rPr>
        <w:t>Vermifuge</w:t>
      </w:r>
      <w:proofErr w:type="spellEnd"/>
      <w:r>
        <w:rPr>
          <w:rFonts w:ascii="TimesLTStd-Roman" w:hAnsi="TimesLTStd-Roman"/>
          <w:sz w:val="20"/>
        </w:rPr>
        <w:t xml:space="preserve"> (f12; FAD; PHR; VOD; ZUL).</w:t>
      </w:r>
      <w:proofErr w:type="gramEnd"/>
    </w:p>
    <w:p w:rsidR="00213232" w:rsidRDefault="00213232" w:rsidP="00213232"/>
    <w:p w:rsidR="00213232" w:rsidRDefault="00213232" w:rsidP="00213232">
      <w:pPr>
        <w:rPr>
          <w:rFonts w:ascii="TimesLTStd-Roman" w:hAnsi="TimesLTStd-Roman"/>
          <w:sz w:val="20"/>
        </w:rPr>
      </w:pPr>
      <w:r>
        <w:rPr>
          <w:rStyle w:val="Hyperlink"/>
          <w:rFonts w:ascii="OptimaLTStd-Bold" w:hAnsi="OptimaLTStd-Bold" w:cs="Verdana"/>
          <w:b/>
          <w:color w:val="000000"/>
          <w:sz w:val="20"/>
        </w:rPr>
        <w:t>Dosages:</w:t>
      </w:r>
    </w:p>
    <w:p w:rsidR="00213232" w:rsidRDefault="00213232" w:rsidP="00213232">
      <w:pPr>
        <w:rPr>
          <w:rFonts w:ascii="TimesLTStd-Roman" w:hAnsi="TimesLTStd-Roman"/>
          <w:sz w:val="20"/>
        </w:rPr>
      </w:pPr>
      <w:r>
        <w:rPr>
          <w:rFonts w:ascii="TimesLTStd-Roman" w:hAnsi="TimesLTStd-Roman"/>
          <w:sz w:val="20"/>
        </w:rPr>
        <w:t xml:space="preserve">FNFF </w:t>
      </w:r>
      <w:proofErr w:type="gramStart"/>
      <w:r>
        <w:rPr>
          <w:rFonts w:ascii="TimesLTStd-Roman" w:hAnsi="TimesLTStd-Roman"/>
          <w:sz w:val="20"/>
        </w:rPr>
        <w:t>= !</w:t>
      </w:r>
      <w:proofErr w:type="gramEnd"/>
      <w:r>
        <w:rPr>
          <w:rFonts w:ascii="TimesLTStd-Roman" w:hAnsi="TimesLTStd-Roman"/>
          <w:sz w:val="20"/>
        </w:rPr>
        <w:t xml:space="preserve"> Though often listed as an edible potherb, as an anti-gas spice in soups and salsas,</w:t>
      </w:r>
    </w:p>
    <w:p w:rsidR="00213232" w:rsidRDefault="00213232" w:rsidP="00213232">
      <w:pPr>
        <w:rPr>
          <w:rFonts w:ascii="TimesLTStd-Roman" w:hAnsi="TimesLTStd-Roman"/>
          <w:sz w:val="20"/>
        </w:rPr>
      </w:pPr>
      <w:proofErr w:type="gramStart"/>
      <w:r>
        <w:rPr>
          <w:rFonts w:ascii="TimesLTStd-Roman" w:hAnsi="TimesLTStd-Roman"/>
          <w:sz w:val="20"/>
        </w:rPr>
        <w:t>or</w:t>
      </w:r>
      <w:proofErr w:type="gramEnd"/>
      <w:r>
        <w:rPr>
          <w:rFonts w:ascii="TimesLTStd-Roman" w:hAnsi="TimesLTStd-Roman"/>
          <w:sz w:val="20"/>
        </w:rPr>
        <w:t xml:space="preserve"> used in preparation of hot pepper sauces, etc., I’d use very sparingly! Topically applied in</w:t>
      </w:r>
    </w:p>
    <w:p w:rsidR="00213232" w:rsidRDefault="00213232" w:rsidP="00213232">
      <w:pPr>
        <w:rPr>
          <w:rFonts w:ascii="TimesLTStd-Roman" w:hAnsi="TimesLTStd-Roman"/>
          <w:sz w:val="20"/>
        </w:rPr>
      </w:pPr>
      <w:proofErr w:type="gramStart"/>
      <w:r>
        <w:rPr>
          <w:rFonts w:ascii="TimesLTStd-Roman" w:hAnsi="TimesLTStd-Roman"/>
          <w:sz w:val="20"/>
        </w:rPr>
        <w:t>hemorrhoids</w:t>
      </w:r>
      <w:proofErr w:type="gramEnd"/>
      <w:r>
        <w:rPr>
          <w:rFonts w:ascii="TimesLTStd-Roman" w:hAnsi="TimesLTStd-Roman"/>
          <w:sz w:val="20"/>
        </w:rPr>
        <w:t xml:space="preserve"> (SOU). 1 g (HHB); 2–4 ml liquid extract (PNC); 0.03–0.1 g fresh shoots/kg/day,</w:t>
      </w:r>
    </w:p>
    <w:p w:rsidR="00213232" w:rsidRDefault="00213232" w:rsidP="00213232">
      <w:pPr>
        <w:rPr>
          <w:rFonts w:ascii="TimesLTStd-Roman" w:hAnsi="TimesLTStd-Roman"/>
          <w:sz w:val="20"/>
        </w:rPr>
      </w:pPr>
      <w:proofErr w:type="gramStart"/>
      <w:r>
        <w:rPr>
          <w:rFonts w:ascii="TimesLTStd-Roman" w:hAnsi="TimesLTStd-Roman"/>
          <w:sz w:val="20"/>
        </w:rPr>
        <w:t>no</w:t>
      </w:r>
      <w:proofErr w:type="gramEnd"/>
      <w:r>
        <w:rPr>
          <w:rFonts w:ascii="TimesLTStd-Roman" w:hAnsi="TimesLTStd-Roman"/>
          <w:sz w:val="20"/>
        </w:rPr>
        <w:t xml:space="preserve"> more than 3 days; not more often than once every 6 months (TRA); 1–4 g powdered seed</w:t>
      </w:r>
    </w:p>
    <w:p w:rsidR="00213232" w:rsidRDefault="00213232" w:rsidP="00213232">
      <w:pPr>
        <w:rPr>
          <w:rFonts w:ascii="TimesLTStd-Roman" w:hAnsi="TimesLTStd-Roman"/>
          <w:sz w:val="20"/>
        </w:rPr>
      </w:pPr>
      <w:r>
        <w:rPr>
          <w:rFonts w:ascii="TimesLTStd-Roman" w:hAnsi="TimesLTStd-Roman"/>
          <w:sz w:val="20"/>
        </w:rPr>
        <w:t xml:space="preserve">(PNC); 4 </w:t>
      </w:r>
      <w:proofErr w:type="spellStart"/>
      <w:r>
        <w:rPr>
          <w:rFonts w:ascii="TimesLTStd-Roman" w:hAnsi="TimesLTStd-Roman"/>
          <w:sz w:val="20"/>
        </w:rPr>
        <w:t>tsp</w:t>
      </w:r>
      <w:proofErr w:type="spellEnd"/>
      <w:r>
        <w:rPr>
          <w:rFonts w:ascii="TimesLTStd-Roman" w:hAnsi="TimesLTStd-Roman"/>
          <w:sz w:val="20"/>
        </w:rPr>
        <w:t xml:space="preserve"> powdered seed at bedtime, for 4 days, as anthelmintic (NPM) (much too much</w:t>
      </w:r>
    </w:p>
    <w:p w:rsidR="00213232" w:rsidRDefault="00213232" w:rsidP="00213232">
      <w:pPr>
        <w:rPr>
          <w:rFonts w:ascii="TimesLTStd-Roman" w:hAnsi="TimesLTStd-Roman"/>
          <w:sz w:val="20"/>
        </w:rPr>
      </w:pPr>
      <w:proofErr w:type="gramStart"/>
      <w:r>
        <w:rPr>
          <w:rFonts w:ascii="TimesLTStd-Roman" w:hAnsi="TimesLTStd-Roman"/>
          <w:sz w:val="20"/>
        </w:rPr>
        <w:t>for</w:t>
      </w:r>
      <w:proofErr w:type="gramEnd"/>
      <w:r>
        <w:rPr>
          <w:rFonts w:ascii="TimesLTStd-Roman" w:hAnsi="TimesLTStd-Roman"/>
          <w:sz w:val="20"/>
        </w:rPr>
        <w:t xml:space="preserve"> safety (JAD)). Adult dosage: 20 drops in a.m. on empty stomach followed by purgative in</w:t>
      </w:r>
    </w:p>
    <w:p w:rsidR="00213232" w:rsidRDefault="00213232" w:rsidP="00213232">
      <w:r>
        <w:rPr>
          <w:rFonts w:ascii="TimesLTStd-Roman" w:hAnsi="TimesLTStd-Roman"/>
          <w:sz w:val="20"/>
        </w:rPr>
        <w:t xml:space="preserve">2 </w:t>
      </w:r>
      <w:proofErr w:type="spellStart"/>
      <w:r>
        <w:rPr>
          <w:rFonts w:ascii="TimesLTStd-Roman" w:hAnsi="TimesLTStd-Roman"/>
          <w:sz w:val="20"/>
        </w:rPr>
        <w:t>hr</w:t>
      </w:r>
      <w:proofErr w:type="spellEnd"/>
      <w:r>
        <w:rPr>
          <w:rFonts w:ascii="TimesLTStd-Roman" w:hAnsi="TimesLTStd-Roman"/>
          <w:sz w:val="20"/>
        </w:rPr>
        <w:t xml:space="preserve"> (PH2); pediatric dose: 1 drop for each year of age, repeat in 1 </w:t>
      </w:r>
      <w:proofErr w:type="spellStart"/>
      <w:r>
        <w:rPr>
          <w:rFonts w:ascii="TimesLTStd-Roman" w:hAnsi="TimesLTStd-Roman"/>
          <w:sz w:val="20"/>
        </w:rPr>
        <w:t>hr</w:t>
      </w:r>
      <w:proofErr w:type="spellEnd"/>
      <w:r>
        <w:rPr>
          <w:rFonts w:ascii="TimesLTStd-Roman" w:hAnsi="TimesLTStd-Roman"/>
          <w:sz w:val="20"/>
        </w:rPr>
        <w:t xml:space="preserve"> (PH2).</w:t>
      </w:r>
    </w:p>
    <w:p w:rsidR="00213232" w:rsidRDefault="00213232" w:rsidP="00213232"/>
    <w:p w:rsidR="00213232" w:rsidRDefault="00213232" w:rsidP="00213232">
      <w:pPr>
        <w:rPr>
          <w:rFonts w:ascii="TimesLTStd-Roman" w:hAnsi="TimesLTStd-Roman"/>
          <w:sz w:val="20"/>
        </w:rPr>
      </w:pPr>
      <w:r>
        <w:rPr>
          <w:rFonts w:ascii="OptimaLTStd-Bold" w:hAnsi="OptimaLTStd-Bold"/>
          <w:b/>
          <w:sz w:val="20"/>
        </w:rPr>
        <w:t>Downsides:</w:t>
      </w:r>
    </w:p>
    <w:p w:rsidR="00213232" w:rsidRDefault="00213232" w:rsidP="00213232">
      <w:pPr>
        <w:rPr>
          <w:rFonts w:ascii="TimesLTStd-Roman" w:hAnsi="TimesLTStd-Roman"/>
          <w:sz w:val="20"/>
        </w:rPr>
      </w:pPr>
      <w:r>
        <w:rPr>
          <w:rFonts w:ascii="TimesLTStd-Roman" w:hAnsi="TimesLTStd-Roman"/>
          <w:sz w:val="20"/>
        </w:rPr>
        <w:t>Not covered (AHP; KOM). Overdose can cause convulsions, dizziness, headache, vomiting,</w:t>
      </w:r>
    </w:p>
    <w:p w:rsidR="00213232" w:rsidRDefault="00213232" w:rsidP="00213232">
      <w:pPr>
        <w:rPr>
          <w:rFonts w:ascii="TimesLTStd-Roman" w:hAnsi="TimesLTStd-Roman"/>
          <w:sz w:val="20"/>
        </w:rPr>
      </w:pPr>
      <w:proofErr w:type="gramStart"/>
      <w:r>
        <w:rPr>
          <w:rFonts w:ascii="TimesLTStd-Roman" w:hAnsi="TimesLTStd-Roman"/>
          <w:sz w:val="20"/>
        </w:rPr>
        <w:t>even</w:t>
      </w:r>
      <w:proofErr w:type="gramEnd"/>
      <w:r>
        <w:rPr>
          <w:rFonts w:ascii="TimesLTStd-Roman" w:hAnsi="TimesLTStd-Roman"/>
          <w:sz w:val="20"/>
        </w:rPr>
        <w:t xml:space="preserve"> death (PNC). The herbal </w:t>
      </w:r>
      <w:proofErr w:type="spellStart"/>
      <w:r>
        <w:rPr>
          <w:rFonts w:ascii="TimesLTStd-Italic" w:hAnsi="TimesLTStd-Italic"/>
          <w:i/>
          <w:sz w:val="20"/>
        </w:rPr>
        <w:t>Physicians</w:t>
      </w:r>
      <w:proofErr w:type="spellEnd"/>
      <w:r>
        <w:rPr>
          <w:rFonts w:ascii="TimesLTStd-Italic" w:hAnsi="TimesLTStd-Italic"/>
          <w:i/>
          <w:sz w:val="20"/>
        </w:rPr>
        <w:t xml:space="preserve"> Desk Reference </w:t>
      </w:r>
      <w:r>
        <w:rPr>
          <w:rFonts w:ascii="TimesLTStd-Roman" w:hAnsi="TimesLTStd-Roman"/>
          <w:sz w:val="20"/>
        </w:rPr>
        <w:t>cites cases of death … following</w:t>
      </w:r>
    </w:p>
    <w:p w:rsidR="00213232" w:rsidRDefault="00213232" w:rsidP="00213232">
      <w:pPr>
        <w:rPr>
          <w:rFonts w:ascii="TimesLTStd-Roman" w:hAnsi="TimesLTStd-Roman"/>
          <w:sz w:val="20"/>
        </w:rPr>
      </w:pPr>
      <w:proofErr w:type="gramStart"/>
      <w:r>
        <w:rPr>
          <w:rFonts w:ascii="TimesLTStd-Roman" w:hAnsi="TimesLTStd-Roman"/>
          <w:sz w:val="20"/>
        </w:rPr>
        <w:t>intake</w:t>
      </w:r>
      <w:proofErr w:type="gramEnd"/>
      <w:r>
        <w:rPr>
          <w:rFonts w:ascii="TimesLTStd-Roman" w:hAnsi="TimesLTStd-Roman"/>
          <w:sz w:val="20"/>
        </w:rPr>
        <w:t xml:space="preserve"> of 10 mg of the oil (much less for children) (PHR). Even therapeutic dosages can cause</w:t>
      </w:r>
    </w:p>
    <w:p w:rsidR="00213232" w:rsidRDefault="00213232" w:rsidP="00213232">
      <w:pPr>
        <w:rPr>
          <w:rFonts w:ascii="TimesLTStd-Roman" w:hAnsi="TimesLTStd-Roman"/>
          <w:sz w:val="20"/>
        </w:rPr>
      </w:pPr>
      <w:proofErr w:type="gramStart"/>
      <w:r>
        <w:rPr>
          <w:rFonts w:ascii="TimesLTStd-Roman" w:hAnsi="TimesLTStd-Roman"/>
          <w:sz w:val="20"/>
        </w:rPr>
        <w:t>CNS disturbances (</w:t>
      </w:r>
      <w:proofErr w:type="spellStart"/>
      <w:r>
        <w:rPr>
          <w:rFonts w:ascii="TimesLTStd-Roman" w:hAnsi="TimesLTStd-Roman"/>
          <w:sz w:val="20"/>
        </w:rPr>
        <w:t>pachymeningitis</w:t>
      </w:r>
      <w:proofErr w:type="spellEnd"/>
      <w:r>
        <w:rPr>
          <w:rFonts w:ascii="TimesLTStd-Roman" w:hAnsi="TimesLTStd-Roman"/>
          <w:sz w:val="20"/>
        </w:rPr>
        <w:t xml:space="preserve"> </w:t>
      </w:r>
      <w:proofErr w:type="spellStart"/>
      <w:r>
        <w:rPr>
          <w:rFonts w:ascii="TimesLTStd-Roman" w:hAnsi="TimesLTStd-Roman"/>
          <w:sz w:val="20"/>
        </w:rPr>
        <w:t>haemorrhagica</w:t>
      </w:r>
      <w:proofErr w:type="spellEnd"/>
      <w:r>
        <w:rPr>
          <w:rFonts w:ascii="TimesLTStd-Roman" w:hAnsi="TimesLTStd-Roman"/>
          <w:sz w:val="20"/>
        </w:rPr>
        <w:t>, signs of paralysis, spasms).</w:t>
      </w:r>
      <w:proofErr w:type="gramEnd"/>
      <w:r>
        <w:rPr>
          <w:rFonts w:ascii="TimesLTStd-Roman" w:hAnsi="TimesLTStd-Roman"/>
          <w:sz w:val="20"/>
        </w:rPr>
        <w:t xml:space="preserve"> Damaged</w:t>
      </w:r>
    </w:p>
    <w:p w:rsidR="00213232" w:rsidRDefault="00213232" w:rsidP="00213232">
      <w:pPr>
        <w:rPr>
          <w:rFonts w:ascii="TimesLTStd-Roman" w:hAnsi="TimesLTStd-Roman"/>
          <w:sz w:val="20"/>
        </w:rPr>
      </w:pPr>
      <w:proofErr w:type="spellStart"/>
      <w:proofErr w:type="gramStart"/>
      <w:r>
        <w:rPr>
          <w:rFonts w:ascii="TimesLTStd-Roman" w:hAnsi="TimesLTStd-Roman"/>
          <w:sz w:val="20"/>
        </w:rPr>
        <w:t>nervus</w:t>
      </w:r>
      <w:proofErr w:type="spellEnd"/>
      <w:proofErr w:type="gramEnd"/>
      <w:r>
        <w:rPr>
          <w:rFonts w:ascii="TimesLTStd-Roman" w:hAnsi="TimesLTStd-Roman"/>
          <w:sz w:val="20"/>
        </w:rPr>
        <w:t xml:space="preserve"> </w:t>
      </w:r>
      <w:proofErr w:type="spellStart"/>
      <w:r>
        <w:rPr>
          <w:rFonts w:ascii="TimesLTStd-Roman" w:hAnsi="TimesLTStd-Roman"/>
          <w:sz w:val="20"/>
        </w:rPr>
        <w:t>cochlearis</w:t>
      </w:r>
      <w:proofErr w:type="spellEnd"/>
      <w:r>
        <w:rPr>
          <w:rFonts w:ascii="TimesLTStd-Roman" w:hAnsi="TimesLTStd-Roman"/>
          <w:sz w:val="20"/>
        </w:rPr>
        <w:t xml:space="preserve"> may lead to tinnitus and hearing impairment (lasting for years) (PHR).</w:t>
      </w:r>
    </w:p>
    <w:p w:rsidR="00213232" w:rsidRDefault="00213232" w:rsidP="00213232">
      <w:pPr>
        <w:rPr>
          <w:rFonts w:ascii="TimesLTStd-Roman" w:hAnsi="TimesLTStd-Roman"/>
          <w:sz w:val="20"/>
        </w:rPr>
      </w:pPr>
      <w:r>
        <w:rPr>
          <w:rFonts w:ascii="TimesLTStd-Roman" w:hAnsi="TimesLTStd-Roman"/>
          <w:sz w:val="20"/>
        </w:rPr>
        <w:t>Contact allergen (FAD). Foster suffered vertigo after harvest (FAD). Though alleged to prevent</w:t>
      </w:r>
    </w:p>
    <w:p w:rsidR="00213232" w:rsidRDefault="00213232" w:rsidP="00213232">
      <w:pPr>
        <w:rPr>
          <w:rFonts w:ascii="TimesLTStd-Roman" w:hAnsi="TimesLTStd-Roman"/>
          <w:sz w:val="20"/>
        </w:rPr>
      </w:pPr>
      <w:proofErr w:type="gramStart"/>
      <w:r>
        <w:rPr>
          <w:rFonts w:ascii="TimesLTStd-Roman" w:hAnsi="TimesLTStd-Roman"/>
          <w:sz w:val="20"/>
        </w:rPr>
        <w:t>gas</w:t>
      </w:r>
      <w:proofErr w:type="gramEnd"/>
      <w:r>
        <w:rPr>
          <w:rFonts w:ascii="TimesLTStd-Roman" w:hAnsi="TimesLTStd-Roman"/>
          <w:sz w:val="20"/>
        </w:rPr>
        <w:t>, wormseed oil is said to be explosive (PHR). Reading the warnings tempted me to</w:t>
      </w:r>
    </w:p>
    <w:p w:rsidR="00213232" w:rsidRDefault="00213232" w:rsidP="00213232">
      <w:pPr>
        <w:rPr>
          <w:rFonts w:ascii="TimesLTStd-Roman" w:hAnsi="TimesLTStd-Roman"/>
          <w:sz w:val="20"/>
        </w:rPr>
      </w:pPr>
      <w:proofErr w:type="gramStart"/>
      <w:r>
        <w:rPr>
          <w:rFonts w:ascii="TimesLTStd-Roman" w:hAnsi="TimesLTStd-Roman"/>
          <w:sz w:val="20"/>
        </w:rPr>
        <w:t>score</w:t>
      </w:r>
      <w:proofErr w:type="gramEnd"/>
      <w:r>
        <w:rPr>
          <w:rFonts w:ascii="TimesLTStd-Roman" w:hAnsi="TimesLTStd-Roman"/>
          <w:sz w:val="20"/>
        </w:rPr>
        <w:t xml:space="preserve"> this XXX for safety, but I have used it many times as a </w:t>
      </w:r>
      <w:proofErr w:type="spellStart"/>
      <w:r>
        <w:rPr>
          <w:rFonts w:ascii="TimesLTStd-Roman" w:hAnsi="TimesLTStd-Roman"/>
          <w:sz w:val="20"/>
        </w:rPr>
        <w:t>precarminative</w:t>
      </w:r>
      <w:proofErr w:type="spellEnd"/>
      <w:r>
        <w:rPr>
          <w:rFonts w:ascii="TimesLTStd-Roman" w:hAnsi="TimesLTStd-Roman"/>
          <w:sz w:val="20"/>
        </w:rPr>
        <w:t xml:space="preserve"> in bean soup.</w:t>
      </w:r>
    </w:p>
    <w:p w:rsidR="00213232" w:rsidRDefault="00213232" w:rsidP="00213232">
      <w:r>
        <w:rPr>
          <w:rFonts w:ascii="TimesLTStd-Roman" w:hAnsi="TimesLTStd-Roman"/>
          <w:sz w:val="20"/>
        </w:rPr>
        <w:t>And it is suggested that traditional usage of</w:t>
      </w:r>
    </w:p>
    <w:p w:rsidR="00213232" w:rsidRDefault="00213232" w:rsidP="00213232"/>
    <w:p w:rsidR="00213232" w:rsidRDefault="00213232" w:rsidP="00213232"/>
    <w:p w:rsidR="00213232" w:rsidRDefault="00213232" w:rsidP="00213232">
      <w:hyperlink r:id="rId13" w:history="1">
        <w:r>
          <w:rPr>
            <w:rStyle w:val="Hyperlink"/>
            <w:rFonts w:ascii="Verdana" w:hAnsi="Verdana" w:cs="Verdana"/>
            <w:color w:val="000000"/>
            <w:sz w:val="20"/>
          </w:rPr>
          <w:t>http://www.naturecures.co.uk/herbcureslist.htm</w:t>
        </w:r>
      </w:hyperlink>
      <w:hyperlink w:history="1"/>
      <w:r>
        <w:rPr>
          <w:rStyle w:val="Hyperlink"/>
          <w:rFonts w:ascii="Verdana" w:hAnsi="Verdana" w:cs="Verdana"/>
          <w:color w:val="000000"/>
          <w:sz w:val="20"/>
        </w:rPr>
        <w:t xml:space="preserve"> </w:t>
      </w:r>
    </w:p>
    <w:p w:rsidR="00213232" w:rsidRDefault="00213232" w:rsidP="00213232"/>
    <w:p w:rsidR="00213232" w:rsidRDefault="00213232" w:rsidP="00213232">
      <w:proofErr w:type="spellStart"/>
      <w:r>
        <w:rPr>
          <w:rStyle w:val="Hyperlink"/>
          <w:rFonts w:ascii="Verdana" w:hAnsi="Verdana" w:cs="Verdana"/>
          <w:color w:val="000000"/>
          <w:sz w:val="20"/>
        </w:rPr>
        <w:t>Paico</w:t>
      </w:r>
      <w:proofErr w:type="spellEnd"/>
      <w:r>
        <w:rPr>
          <w:rStyle w:val="Hyperlink"/>
          <w:rFonts w:ascii="Verdana" w:hAnsi="Verdana" w:cs="Verdana"/>
          <w:color w:val="000000"/>
          <w:sz w:val="20"/>
        </w:rPr>
        <w:t xml:space="preserve"> </w:t>
      </w:r>
      <w:proofErr w:type="gramStart"/>
      <w:r>
        <w:rPr>
          <w:rStyle w:val="Hyperlink"/>
          <w:rFonts w:ascii="Verdana" w:hAnsi="Verdana" w:cs="Verdana"/>
          <w:color w:val="000000"/>
          <w:sz w:val="20"/>
        </w:rPr>
        <w:t>Leaf  (</w:t>
      </w:r>
      <w:proofErr w:type="spellStart"/>
      <w:proofErr w:type="gramEnd"/>
      <w:r>
        <w:rPr>
          <w:rStyle w:val="Hyperlink"/>
          <w:rFonts w:ascii="Verdana" w:hAnsi="Verdana" w:cs="Verdana"/>
          <w:color w:val="000000"/>
          <w:sz w:val="20"/>
        </w:rPr>
        <w:t>chenopodium</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ambrosoides</w:t>
      </w:r>
      <w:proofErr w:type="spellEnd"/>
      <w:r>
        <w:rPr>
          <w:rStyle w:val="Hyperlink"/>
          <w:rFonts w:ascii="Verdana" w:hAnsi="Verdana" w:cs="Verdana"/>
          <w:color w:val="000000"/>
          <w:sz w:val="20"/>
        </w:rPr>
        <w:t xml:space="preserve">)  </w:t>
      </w:r>
    </w:p>
    <w:p w:rsidR="00213232" w:rsidRDefault="00213232" w:rsidP="00213232"/>
    <w:p w:rsidR="00213232" w:rsidRDefault="00213232" w:rsidP="00213232">
      <w:r>
        <w:rPr>
          <w:rStyle w:val="Hyperlink"/>
          <w:rFonts w:ascii="Verdana" w:hAnsi="Verdana" w:cs="Verdana"/>
          <w:color w:val="000000"/>
          <w:sz w:val="20"/>
        </w:rPr>
        <w:t xml:space="preserve">The most common medicinal use of the leaf is </w:t>
      </w:r>
      <w:proofErr w:type="spellStart"/>
      <w:r>
        <w:rPr>
          <w:rStyle w:val="Hyperlink"/>
          <w:rFonts w:ascii="Verdana" w:hAnsi="Verdana" w:cs="Verdana"/>
          <w:color w:val="000000"/>
          <w:sz w:val="20"/>
        </w:rPr>
        <w:t>antihelmintic</w:t>
      </w:r>
      <w:proofErr w:type="spellEnd"/>
      <w:r>
        <w:rPr>
          <w:rStyle w:val="Hyperlink"/>
          <w:rFonts w:ascii="Verdana" w:hAnsi="Verdana" w:cs="Verdana"/>
          <w:color w:val="000000"/>
          <w:sz w:val="20"/>
        </w:rPr>
        <w:t xml:space="preserve"> (destructive to worms) and anti-parasitic. </w:t>
      </w:r>
      <w:proofErr w:type="spellStart"/>
      <w:r>
        <w:rPr>
          <w:rStyle w:val="Hyperlink"/>
          <w:rFonts w:ascii="Verdana" w:hAnsi="Verdana" w:cs="Verdana"/>
          <w:color w:val="000000"/>
          <w:sz w:val="20"/>
        </w:rPr>
        <w:t>Paico</w:t>
      </w:r>
      <w:proofErr w:type="spellEnd"/>
      <w:r>
        <w:rPr>
          <w:rStyle w:val="Hyperlink"/>
          <w:rFonts w:ascii="Verdana" w:hAnsi="Verdana" w:cs="Verdana"/>
          <w:color w:val="000000"/>
          <w:sz w:val="20"/>
        </w:rPr>
        <w:t xml:space="preserve"> leaf is also considered effective in treating skin and kidney diseases, stomach aches, </w:t>
      </w:r>
      <w:proofErr w:type="spellStart"/>
      <w:r>
        <w:rPr>
          <w:rStyle w:val="Hyperlink"/>
          <w:rFonts w:ascii="Verdana" w:hAnsi="Verdana" w:cs="Verdana"/>
          <w:color w:val="000000"/>
          <w:sz w:val="20"/>
        </w:rPr>
        <w:t>haemorrhoids</w:t>
      </w:r>
      <w:proofErr w:type="spellEnd"/>
      <w:r>
        <w:rPr>
          <w:rStyle w:val="Hyperlink"/>
          <w:rFonts w:ascii="Verdana" w:hAnsi="Verdana" w:cs="Verdana"/>
          <w:color w:val="000000"/>
          <w:sz w:val="20"/>
        </w:rPr>
        <w:t xml:space="preserve">, high blood pressure, inflammations, and asthma and is proposed to help with intelligence. Recent studies show it to be effective against many different cancerous </w:t>
      </w:r>
      <w:proofErr w:type="spellStart"/>
      <w:r>
        <w:rPr>
          <w:rStyle w:val="Hyperlink"/>
          <w:rFonts w:ascii="Verdana" w:hAnsi="Verdana" w:cs="Verdana"/>
          <w:color w:val="000000"/>
          <w:sz w:val="20"/>
        </w:rPr>
        <w:t>tumours</w:t>
      </w:r>
      <w:proofErr w:type="spellEnd"/>
      <w:r>
        <w:rPr>
          <w:rStyle w:val="Hyperlink"/>
          <w:rFonts w:ascii="Verdana" w:hAnsi="Verdana" w:cs="Verdana"/>
          <w:color w:val="000000"/>
          <w:sz w:val="20"/>
        </w:rPr>
        <w:t xml:space="preserve">. In homes, people hang branches in the house to repel insects and use the leaf to season soups. </w:t>
      </w:r>
    </w:p>
    <w:p w:rsidR="00213232" w:rsidRDefault="00213232" w:rsidP="00213232"/>
    <w:p w:rsidR="00213232" w:rsidRDefault="00213232" w:rsidP="00213232">
      <w:r>
        <w:rPr>
          <w:rStyle w:val="Hyperlink"/>
          <w:rFonts w:ascii="Verdana" w:hAnsi="Verdana" w:cs="Verdana"/>
          <w:color w:val="000000"/>
          <w:sz w:val="20"/>
        </w:rPr>
        <w:t xml:space="preserve">Plant infusions are used for stomach ache, cholera and </w:t>
      </w:r>
      <w:proofErr w:type="spellStart"/>
      <w:r>
        <w:rPr>
          <w:rStyle w:val="Hyperlink"/>
          <w:rFonts w:ascii="Verdana" w:hAnsi="Verdana" w:cs="Verdana"/>
          <w:color w:val="000000"/>
          <w:sz w:val="20"/>
        </w:rPr>
        <w:t>tumours</w:t>
      </w:r>
      <w:proofErr w:type="spellEnd"/>
      <w:r>
        <w:rPr>
          <w:rStyle w:val="Hyperlink"/>
          <w:rFonts w:ascii="Verdana" w:hAnsi="Verdana" w:cs="Verdana"/>
          <w:color w:val="000000"/>
          <w:sz w:val="20"/>
        </w:rPr>
        <w:t xml:space="preserve"> and </w:t>
      </w:r>
      <w:proofErr w:type="gramStart"/>
      <w:r>
        <w:rPr>
          <w:rStyle w:val="Hyperlink"/>
          <w:rFonts w:ascii="Verdana" w:hAnsi="Verdana" w:cs="Verdana"/>
          <w:color w:val="000000"/>
          <w:sz w:val="20"/>
        </w:rPr>
        <w:t>a maceration</w:t>
      </w:r>
      <w:proofErr w:type="gramEnd"/>
      <w:r>
        <w:rPr>
          <w:rStyle w:val="Hyperlink"/>
          <w:rFonts w:ascii="Verdana" w:hAnsi="Verdana" w:cs="Verdana"/>
          <w:color w:val="000000"/>
          <w:sz w:val="20"/>
        </w:rPr>
        <w:t xml:space="preserve"> is applied topically for arthritis. Some use it as a </w:t>
      </w:r>
      <w:proofErr w:type="spellStart"/>
      <w:r>
        <w:rPr>
          <w:rStyle w:val="Hyperlink"/>
          <w:rFonts w:ascii="Verdana" w:hAnsi="Verdana" w:cs="Verdana"/>
          <w:color w:val="000000"/>
          <w:sz w:val="20"/>
        </w:rPr>
        <w:t>vermifuge</w:t>
      </w:r>
      <w:proofErr w:type="spellEnd"/>
      <w:r>
        <w:rPr>
          <w:rStyle w:val="Hyperlink"/>
          <w:rFonts w:ascii="Verdana" w:hAnsi="Verdana" w:cs="Verdana"/>
          <w:color w:val="000000"/>
          <w:sz w:val="20"/>
        </w:rPr>
        <w:t xml:space="preserve"> for children, for upset stomach, infant dermatitis, colds, fever, flu, laryngitis and internal </w:t>
      </w:r>
      <w:proofErr w:type="spellStart"/>
      <w:r>
        <w:rPr>
          <w:rStyle w:val="Hyperlink"/>
          <w:rFonts w:ascii="Verdana" w:hAnsi="Verdana" w:cs="Verdana"/>
          <w:color w:val="000000"/>
          <w:sz w:val="20"/>
        </w:rPr>
        <w:t>haemorrhages</w:t>
      </w:r>
      <w:proofErr w:type="spellEnd"/>
      <w:r>
        <w:rPr>
          <w:rStyle w:val="Hyperlink"/>
          <w:rFonts w:ascii="Verdana" w:hAnsi="Verdana" w:cs="Verdana"/>
          <w:color w:val="000000"/>
          <w:sz w:val="20"/>
        </w:rPr>
        <w:t xml:space="preserve"> caused by injury (falls). </w:t>
      </w:r>
    </w:p>
    <w:p w:rsidR="00213232" w:rsidRDefault="00213232" w:rsidP="00213232"/>
    <w:p w:rsidR="00213232" w:rsidRDefault="00213232" w:rsidP="00213232">
      <w:r>
        <w:rPr>
          <w:rStyle w:val="Hyperlink"/>
          <w:rFonts w:ascii="Verdana" w:hAnsi="Verdana" w:cs="Verdana"/>
          <w:color w:val="000000"/>
          <w:sz w:val="20"/>
        </w:rPr>
        <w:t xml:space="preserve">Some Amazonian native </w:t>
      </w:r>
      <w:proofErr w:type="gramStart"/>
      <w:r>
        <w:rPr>
          <w:rStyle w:val="Hyperlink"/>
          <w:rFonts w:ascii="Verdana" w:hAnsi="Verdana" w:cs="Verdana"/>
          <w:color w:val="000000"/>
          <w:sz w:val="20"/>
        </w:rPr>
        <w:t>woman take</w:t>
      </w:r>
      <w:proofErr w:type="gramEnd"/>
      <w:r>
        <w:rPr>
          <w:rStyle w:val="Hyperlink"/>
          <w:rFonts w:ascii="Verdana" w:hAnsi="Verdana" w:cs="Verdana"/>
          <w:color w:val="000000"/>
          <w:sz w:val="20"/>
        </w:rPr>
        <w:t xml:space="preserve"> a root and leaf decoction each month during menstruation as a contraceptive. A capful of leaf decoction is taken to induce </w:t>
      </w:r>
      <w:proofErr w:type="spellStart"/>
      <w:r>
        <w:rPr>
          <w:rStyle w:val="Hyperlink"/>
          <w:rFonts w:ascii="Verdana" w:hAnsi="Verdana" w:cs="Verdana"/>
          <w:color w:val="000000"/>
          <w:sz w:val="20"/>
        </w:rPr>
        <w:t>labour</w:t>
      </w:r>
      <w:proofErr w:type="spellEnd"/>
      <w:r>
        <w:rPr>
          <w:rStyle w:val="Hyperlink"/>
          <w:rFonts w:ascii="Verdana" w:hAnsi="Verdana" w:cs="Verdana"/>
          <w:color w:val="000000"/>
          <w:sz w:val="20"/>
        </w:rPr>
        <w:t>.</w:t>
      </w:r>
    </w:p>
    <w:p w:rsidR="00213232" w:rsidRDefault="00213232" w:rsidP="00213232"/>
    <w:p w:rsidR="00213232" w:rsidRDefault="00213232" w:rsidP="00213232">
      <w:r>
        <w:rPr>
          <w:rStyle w:val="Hyperlink"/>
          <w:rFonts w:ascii="Verdana" w:hAnsi="Verdana" w:cs="Verdana"/>
          <w:color w:val="000000"/>
          <w:sz w:val="20"/>
        </w:rPr>
        <w:t xml:space="preserve">The leaf decoction is depurative, carminative, a decongestant, insecticide and </w:t>
      </w:r>
      <w:proofErr w:type="spellStart"/>
      <w:r>
        <w:rPr>
          <w:rStyle w:val="Hyperlink"/>
          <w:rFonts w:ascii="Verdana" w:hAnsi="Verdana" w:cs="Verdana"/>
          <w:color w:val="000000"/>
          <w:sz w:val="20"/>
        </w:rPr>
        <w:t>vermifuge</w:t>
      </w:r>
      <w:proofErr w:type="spellEnd"/>
      <w:r>
        <w:rPr>
          <w:rStyle w:val="Hyperlink"/>
          <w:rFonts w:ascii="Verdana" w:hAnsi="Verdana" w:cs="Verdana"/>
          <w:color w:val="000000"/>
          <w:sz w:val="20"/>
        </w:rPr>
        <w:t xml:space="preserve"> (expels worms). It effectively eradicates human parasitic round worms (</w:t>
      </w:r>
      <w:proofErr w:type="spellStart"/>
      <w:r>
        <w:rPr>
          <w:rStyle w:val="Hyperlink"/>
          <w:rFonts w:ascii="Verdana" w:hAnsi="Verdana" w:cs="Verdana"/>
          <w:color w:val="000000"/>
          <w:sz w:val="20"/>
        </w:rPr>
        <w:t>ascariasis</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lumbricoides</w:t>
      </w:r>
      <w:proofErr w:type="spellEnd"/>
      <w:r>
        <w:rPr>
          <w:rStyle w:val="Hyperlink"/>
          <w:rFonts w:ascii="Verdana" w:hAnsi="Verdana" w:cs="Verdana"/>
          <w:color w:val="000000"/>
          <w:sz w:val="20"/>
        </w:rPr>
        <w:t>) and tape worms (</w:t>
      </w:r>
      <w:proofErr w:type="spellStart"/>
      <w:r>
        <w:rPr>
          <w:rStyle w:val="Hyperlink"/>
          <w:rFonts w:ascii="Verdana" w:hAnsi="Verdana" w:cs="Verdana"/>
          <w:color w:val="000000"/>
          <w:sz w:val="20"/>
        </w:rPr>
        <w:t>hymenolepsis</w:t>
      </w:r>
      <w:proofErr w:type="spellEnd"/>
      <w:r>
        <w:rPr>
          <w:rStyle w:val="Hyperlink"/>
          <w:rFonts w:ascii="Verdana" w:hAnsi="Verdana" w:cs="Verdana"/>
          <w:color w:val="000000"/>
          <w:sz w:val="20"/>
        </w:rPr>
        <w:t xml:space="preserve"> nana). It is also </w:t>
      </w:r>
      <w:proofErr w:type="gramStart"/>
      <w:r>
        <w:rPr>
          <w:rStyle w:val="Hyperlink"/>
          <w:rFonts w:ascii="Verdana" w:hAnsi="Verdana" w:cs="Verdana"/>
          <w:color w:val="000000"/>
          <w:sz w:val="20"/>
        </w:rPr>
        <w:t>used  for</w:t>
      </w:r>
      <w:proofErr w:type="gramEnd"/>
      <w:r>
        <w:rPr>
          <w:rStyle w:val="Hyperlink"/>
          <w:rFonts w:ascii="Verdana" w:hAnsi="Verdana" w:cs="Verdana"/>
          <w:color w:val="000000"/>
          <w:sz w:val="20"/>
        </w:rPr>
        <w:t xml:space="preserve"> cramps, gout, </w:t>
      </w:r>
      <w:proofErr w:type="spellStart"/>
      <w:r>
        <w:rPr>
          <w:rStyle w:val="Hyperlink"/>
          <w:rFonts w:ascii="Verdana" w:hAnsi="Verdana" w:cs="Verdana"/>
          <w:color w:val="000000"/>
          <w:sz w:val="20"/>
        </w:rPr>
        <w:t>haemorrhoids</w:t>
      </w:r>
      <w:proofErr w:type="spellEnd"/>
      <w:r>
        <w:rPr>
          <w:rStyle w:val="Hyperlink"/>
          <w:rFonts w:ascii="Verdana" w:hAnsi="Verdana" w:cs="Verdana"/>
          <w:color w:val="000000"/>
          <w:sz w:val="20"/>
        </w:rPr>
        <w:t xml:space="preserve"> and is helpful in hysteria and panic attacks. </w:t>
      </w:r>
    </w:p>
    <w:p w:rsidR="00213232" w:rsidRDefault="00213232" w:rsidP="00213232"/>
    <w:p w:rsidR="00213232" w:rsidRDefault="00213232" w:rsidP="00213232">
      <w:r>
        <w:rPr>
          <w:rStyle w:val="Hyperlink"/>
          <w:rFonts w:ascii="Verdana" w:hAnsi="Verdana" w:cs="Verdana"/>
          <w:color w:val="000000"/>
          <w:sz w:val="20"/>
        </w:rPr>
        <w:t>Beating the leaf juice with the yolk of an egg can heal the lungs in general and cures tuberculosis</w:t>
      </w:r>
    </w:p>
    <w:p w:rsidR="00213232" w:rsidRDefault="00213232" w:rsidP="00213232"/>
    <w:p w:rsidR="00213232" w:rsidRDefault="00213232" w:rsidP="00213232">
      <w:r>
        <w:rPr>
          <w:rStyle w:val="Hyperlink"/>
          <w:rFonts w:ascii="Verdana" w:hAnsi="Verdana" w:cs="Verdana"/>
          <w:color w:val="000000"/>
          <w:sz w:val="20"/>
        </w:rPr>
        <w:t xml:space="preserve">  NOTE: Should not be used while pregnant or nursing. </w:t>
      </w:r>
      <w:proofErr w:type="gramStart"/>
      <w:r>
        <w:rPr>
          <w:rStyle w:val="Hyperlink"/>
          <w:rFonts w:ascii="Verdana" w:hAnsi="Verdana" w:cs="Verdana"/>
          <w:color w:val="000000"/>
          <w:sz w:val="20"/>
        </w:rPr>
        <w:t>Has traditionally been used to induce abortions.</w:t>
      </w:r>
      <w:proofErr w:type="gramEnd"/>
      <w:r>
        <w:rPr>
          <w:rStyle w:val="Hyperlink"/>
          <w:rFonts w:ascii="Verdana" w:hAnsi="Verdana" w:cs="Verdana"/>
          <w:color w:val="000000"/>
          <w:sz w:val="20"/>
        </w:rPr>
        <w:t xml:space="preserve"> Do not take while trying to conceive</w:t>
      </w:r>
    </w:p>
    <w:p w:rsidR="00213232" w:rsidRDefault="00213232" w:rsidP="00213232"/>
    <w:p w:rsidR="00213232" w:rsidRDefault="00213232" w:rsidP="00213232"/>
    <w:p w:rsidR="00213232" w:rsidRDefault="00213232" w:rsidP="00213232">
      <w:pPr>
        <w:pStyle w:val="TableContents"/>
        <w:spacing w:after="283"/>
        <w:rPr>
          <w:rFonts w:cs="Times New Roman"/>
        </w:rPr>
      </w:pPr>
      <w:hyperlink r:id="rId14" w:history="1">
        <w:r>
          <w:rPr>
            <w:rStyle w:val="Hyperlink"/>
          </w:rPr>
          <w:t>http://www.ayahuascaassociation.org/paico-chenopodium-ambrosioides/</w:t>
        </w:r>
      </w:hyperlink>
    </w:p>
    <w:p w:rsidR="00213232" w:rsidRDefault="00213232" w:rsidP="00213232">
      <w:pPr>
        <w:spacing w:after="283"/>
      </w:pPr>
      <w:proofErr w:type="spellStart"/>
      <w:r>
        <w:rPr>
          <w:rFonts w:ascii="Times New Roman" w:hAnsi="Times New Roman" w:cs="Times New Roman"/>
          <w:sz w:val="24"/>
        </w:rPr>
        <w:t>Paico</w:t>
      </w:r>
      <w:proofErr w:type="spellEnd"/>
      <w:r>
        <w:rPr>
          <w:rFonts w:ascii="Times New Roman" w:hAnsi="Times New Roman" w:cs="Times New Roman"/>
          <w:sz w:val="24"/>
        </w:rPr>
        <w:t xml:space="preserve"> is an annual herb that grows to about 1 m in height. It has multi-branched, reddish stems covered with small, sharply toothed leaves. Also known as </w:t>
      </w:r>
      <w:proofErr w:type="spellStart"/>
      <w:r>
        <w:rPr>
          <w:rFonts w:ascii="Times New Roman" w:hAnsi="Times New Roman" w:cs="Times New Roman"/>
          <w:sz w:val="24"/>
        </w:rPr>
        <w:t>Epazote</w:t>
      </w:r>
      <w:proofErr w:type="spellEnd"/>
      <w:r>
        <w:rPr>
          <w:rFonts w:ascii="Times New Roman" w:hAnsi="Times New Roman" w:cs="Times New Roman"/>
          <w:sz w:val="24"/>
        </w:rPr>
        <w:t>, it bears numerous small yellow flowers in clusters along its stems. Following the flowers, it produces thousands of tiny black seeds in small fruit clusters. The whole plant gives off a strong and distinctive odor.</w:t>
      </w:r>
      <w:r>
        <w:br/>
      </w:r>
      <w:r>
        <w:rPr>
          <w:rFonts w:ascii="Times New Roman" w:hAnsi="Times New Roman" w:cs="Times New Roman"/>
          <w:sz w:val="24"/>
        </w:rPr>
        <w:t>Indigenous people in the Amazon use it to expel intestinal worms and as a mild laxative. (</w:t>
      </w:r>
      <w:proofErr w:type="gramStart"/>
      <w:r>
        <w:rPr>
          <w:rFonts w:ascii="Times New Roman" w:hAnsi="Times New Roman" w:cs="Times New Roman"/>
          <w:sz w:val="24"/>
        </w:rPr>
        <w:t>usually</w:t>
      </w:r>
      <w:proofErr w:type="gramEnd"/>
      <w:r>
        <w:rPr>
          <w:rFonts w:ascii="Times New Roman" w:hAnsi="Times New Roman" w:cs="Times New Roman"/>
          <w:sz w:val="24"/>
        </w:rPr>
        <w:t xml:space="preserve"> by taking one cup of a leaf concoction each morning before eating for three consecutive days). The plant concoction is also used for stomach upsets and internal hemorrhages caused by falls, to expel intestinal gas, as an insecticide, and as a natural remedy for cramps, gout, hemorrhoids, and nervous disorders. Some indigenous tribes bathe in a concoction of </w:t>
      </w:r>
      <w:proofErr w:type="spellStart"/>
      <w:r>
        <w:rPr>
          <w:rFonts w:ascii="Times New Roman" w:hAnsi="Times New Roman" w:cs="Times New Roman"/>
          <w:sz w:val="24"/>
        </w:rPr>
        <w:t>Paico</w:t>
      </w:r>
      <w:proofErr w:type="spellEnd"/>
      <w:r>
        <w:rPr>
          <w:rFonts w:ascii="Times New Roman" w:hAnsi="Times New Roman" w:cs="Times New Roman"/>
          <w:sz w:val="24"/>
        </w:rPr>
        <w:t xml:space="preserve"> to treat childhood trauma or to reduce fever and will also throw a couple of freshly uprooted green plants onto their fires to drive mosquitoes and flies away.</w:t>
      </w:r>
    </w:p>
    <w:p w:rsidR="00213232" w:rsidRDefault="00213232" w:rsidP="00213232">
      <w:pPr>
        <w:pStyle w:val="TableContents"/>
        <w:spacing w:after="283"/>
      </w:pPr>
    </w:p>
    <w:p w:rsidR="00213232" w:rsidRDefault="00213232" w:rsidP="00213232">
      <w:pPr>
        <w:pStyle w:val="TableContents"/>
        <w:spacing w:after="283"/>
      </w:pPr>
    </w:p>
    <w:p w:rsidR="00213232" w:rsidRDefault="00213232" w:rsidP="00213232">
      <w:pPr>
        <w:pStyle w:val="TableContents"/>
        <w:spacing w:after="283"/>
      </w:pPr>
    </w:p>
    <w:p w:rsidR="00213232" w:rsidRDefault="00213232" w:rsidP="00213232">
      <w:pPr>
        <w:pStyle w:val="TableContents"/>
        <w:spacing w:after="283"/>
        <w:rPr>
          <w:rFonts w:cs="Times New Roman"/>
          <w:b/>
        </w:rPr>
      </w:pPr>
      <w:hyperlink r:id="rId15" w:anchor=".U3Du6mfQe00" w:history="1">
        <w:r>
          <w:rPr>
            <w:rStyle w:val="Hyperlink"/>
            <w:rFonts w:ascii="Verdana" w:hAnsi="Verdana" w:cs="Verdana"/>
            <w:sz w:val="20"/>
          </w:rPr>
          <w:t>http://www.rain-tree.com/epazote.htm#.U3Du6mfQe00</w:t>
        </w:r>
      </w:hyperlink>
    </w:p>
    <w:p w:rsidR="00213232" w:rsidRDefault="00213232" w:rsidP="00213232">
      <w:pPr>
        <w:spacing w:after="283"/>
        <w:rPr>
          <w:rFonts w:ascii="Times New Roman" w:hAnsi="Times New Roman" w:cs="Times New Roman"/>
          <w:sz w:val="24"/>
        </w:rPr>
      </w:pPr>
      <w:r>
        <w:rPr>
          <w:rFonts w:ascii="Times New Roman" w:hAnsi="Times New Roman" w:cs="Times New Roman"/>
          <w:b/>
          <w:sz w:val="24"/>
        </w:rPr>
        <w:t>BIOLOGICAL ACTIVITIES AND CLINICAL RESEARCH</w:t>
      </w:r>
    </w:p>
    <w:p w:rsidR="00213232" w:rsidRDefault="00213232" w:rsidP="00213232">
      <w:pPr>
        <w:spacing w:before="100" w:after="100"/>
        <w:jc w:val="both"/>
        <w:rPr>
          <w:rFonts w:ascii="Times New Roman" w:hAnsi="Times New Roman" w:cs="Times New Roman"/>
          <w:sz w:val="24"/>
        </w:rPr>
      </w:pPr>
      <w:r>
        <w:rPr>
          <w:rFonts w:ascii="Times New Roman" w:hAnsi="Times New Roman" w:cs="Times New Roman"/>
          <w:sz w:val="24"/>
        </w:rPr>
        <w:lastRenderedPageBreak/>
        <w:t xml:space="preserve">A decoction and infusion of the plant was analyzed in vitro to determine if they had toxic effects. At various concentrations the extracts caused cellular aberrations in the test tube, indicating possible toxic effects. However, in the 1970's the World Health Organization reported that a decoction of 20 g of leaves rapidly expelled parasites without any apparent side effects in humans. In 1996 extracts from the leaves of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were given to 72 children and adults with intestinal parasitic infections. A stool analysis was performed before and eight days after treatment. On average, an </w:t>
      </w:r>
      <w:proofErr w:type="spellStart"/>
      <w:r>
        <w:rPr>
          <w:rFonts w:ascii="Times New Roman" w:hAnsi="Times New Roman" w:cs="Times New Roman"/>
          <w:sz w:val="24"/>
        </w:rPr>
        <w:t>antiparasitic</w:t>
      </w:r>
      <w:proofErr w:type="spellEnd"/>
      <w:r>
        <w:rPr>
          <w:rFonts w:ascii="Times New Roman" w:hAnsi="Times New Roman" w:cs="Times New Roman"/>
          <w:sz w:val="24"/>
        </w:rPr>
        <w:t xml:space="preserve"> efficacy was seen in 56% of cases. With respect to the tested parasites,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leaf extract was 100% effective against the common intestinal parasites, </w:t>
      </w:r>
      <w:proofErr w:type="spellStart"/>
      <w:r>
        <w:rPr>
          <w:rFonts w:ascii="Times New Roman" w:hAnsi="Times New Roman" w:cs="Times New Roman"/>
          <w:i/>
          <w:sz w:val="24"/>
        </w:rPr>
        <w:t>Ancilostoma</w:t>
      </w:r>
      <w:proofErr w:type="spellEnd"/>
      <w:r>
        <w:rPr>
          <w:rFonts w:ascii="Times New Roman" w:hAnsi="Times New Roman" w:cs="Times New Roman"/>
          <w:sz w:val="24"/>
        </w:rPr>
        <w:t xml:space="preserve"> and </w:t>
      </w:r>
      <w:proofErr w:type="spellStart"/>
      <w:r>
        <w:rPr>
          <w:rFonts w:ascii="Times New Roman" w:hAnsi="Times New Roman" w:cs="Times New Roman"/>
          <w:i/>
          <w:sz w:val="24"/>
        </w:rPr>
        <w:t>Trichuris</w:t>
      </w:r>
      <w:proofErr w:type="spellEnd"/>
      <w:r>
        <w:rPr>
          <w:rFonts w:ascii="Times New Roman" w:hAnsi="Times New Roman" w:cs="Times New Roman"/>
          <w:sz w:val="24"/>
        </w:rPr>
        <w:t xml:space="preserve">, and, 50% effective against </w:t>
      </w:r>
      <w:proofErr w:type="spellStart"/>
      <w:r>
        <w:rPr>
          <w:rFonts w:ascii="Times New Roman" w:hAnsi="Times New Roman" w:cs="Times New Roman"/>
          <w:i/>
          <w:sz w:val="24"/>
        </w:rPr>
        <w:t>Ascaris</w:t>
      </w:r>
      <w:proofErr w:type="spellEnd"/>
      <w:r>
        <w:rPr>
          <w:rFonts w:ascii="Times New Roman" w:hAnsi="Times New Roman" w:cs="Times New Roman"/>
          <w:sz w:val="24"/>
        </w:rPr>
        <w:t xml:space="preserve">. </w:t>
      </w:r>
    </w:p>
    <w:p w:rsidR="00213232" w:rsidRDefault="00213232" w:rsidP="00213232">
      <w:pPr>
        <w:spacing w:before="100" w:after="100"/>
        <w:jc w:val="both"/>
        <w:rPr>
          <w:rFonts w:ascii="Times New Roman" w:hAnsi="Times New Roman" w:cs="Times New Roman"/>
          <w:sz w:val="24"/>
        </w:rPr>
      </w:pPr>
      <w:r>
        <w:rPr>
          <w:rFonts w:ascii="Times New Roman" w:hAnsi="Times New Roman" w:cs="Times New Roman"/>
          <w:sz w:val="24"/>
        </w:rPr>
        <w:t xml:space="preserve">In a study in 2001, thirty children (ages 3-14 years) with intestinal roundworms were treated with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Doses given were 1 ml of extract per kg of body weight for younger children (weighing less than 25 pounds), and 2 ml of extract per kg of body weight in older children. One dose was given daily on an empty stomach for three days. Stool examinations were conducted before and 15 days after treatment. Disappearance of the </w:t>
      </w:r>
      <w:proofErr w:type="spellStart"/>
      <w:r>
        <w:rPr>
          <w:rFonts w:ascii="Times New Roman" w:hAnsi="Times New Roman" w:cs="Times New Roman"/>
          <w:sz w:val="24"/>
        </w:rPr>
        <w:t>ascaris</w:t>
      </w:r>
      <w:proofErr w:type="spellEnd"/>
      <w:r>
        <w:rPr>
          <w:rFonts w:ascii="Times New Roman" w:hAnsi="Times New Roman" w:cs="Times New Roman"/>
          <w:sz w:val="24"/>
        </w:rPr>
        <w:t xml:space="preserve"> eggs occurred in 86.7%, while the parasitic burden decreased in 59.5%. In addition, this study also reported that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was 100% effective in eliminating the common human tapeworm (</w:t>
      </w:r>
      <w:proofErr w:type="spellStart"/>
      <w:r>
        <w:rPr>
          <w:rFonts w:ascii="Times New Roman" w:hAnsi="Times New Roman" w:cs="Times New Roman"/>
          <w:i/>
          <w:sz w:val="24"/>
        </w:rPr>
        <w:t>Hymenolepsis</w:t>
      </w:r>
      <w:proofErr w:type="spellEnd"/>
      <w:r>
        <w:rPr>
          <w:rFonts w:ascii="Times New Roman" w:hAnsi="Times New Roman" w:cs="Times New Roman"/>
          <w:i/>
          <w:sz w:val="24"/>
        </w:rPr>
        <w:t xml:space="preserve"> nana</w:t>
      </w:r>
      <w:r>
        <w:rPr>
          <w:rFonts w:ascii="Times New Roman" w:hAnsi="Times New Roman" w:cs="Times New Roman"/>
          <w:sz w:val="24"/>
        </w:rPr>
        <w:t>).</w:t>
      </w:r>
    </w:p>
    <w:p w:rsidR="00213232" w:rsidRDefault="00213232" w:rsidP="00213232">
      <w:pPr>
        <w:spacing w:before="100" w:after="100"/>
        <w:jc w:val="both"/>
        <w:rPr>
          <w:rFonts w:ascii="Times New Roman" w:hAnsi="Times New Roman" w:cs="Times New Roman"/>
          <w:b/>
          <w:sz w:val="24"/>
        </w:rPr>
      </w:pPr>
      <w:r>
        <w:rPr>
          <w:rFonts w:ascii="Times New Roman" w:hAnsi="Times New Roman" w:cs="Times New Roman"/>
          <w:sz w:val="24"/>
        </w:rPr>
        <w:t xml:space="preserve">In other research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has been documented with toxic effects against snails. </w:t>
      </w:r>
      <w:proofErr w:type="gramStart"/>
      <w:r>
        <w:rPr>
          <w:rFonts w:ascii="Times New Roman" w:hAnsi="Times New Roman" w:cs="Times New Roman"/>
          <w:sz w:val="24"/>
        </w:rPr>
        <w:t>and</w:t>
      </w:r>
      <w:proofErr w:type="gramEnd"/>
      <w:r>
        <w:rPr>
          <w:rFonts w:ascii="Times New Roman" w:hAnsi="Times New Roman" w:cs="Times New Roman"/>
          <w:sz w:val="24"/>
        </w:rPr>
        <w:t xml:space="preserve"> was shown to have an </w:t>
      </w:r>
      <w:r>
        <w:rPr>
          <w:rFonts w:ascii="Times New Roman" w:hAnsi="Times New Roman" w:cs="Times New Roman"/>
          <w:i/>
          <w:sz w:val="24"/>
        </w:rPr>
        <w:t>in vitro</w:t>
      </w:r>
      <w:r>
        <w:rPr>
          <w:rFonts w:ascii="Times New Roman" w:hAnsi="Times New Roman" w:cs="Times New Roman"/>
          <w:sz w:val="24"/>
        </w:rPr>
        <w:t xml:space="preserve"> toxic action against drug-resistant strains of </w:t>
      </w:r>
      <w:r>
        <w:rPr>
          <w:rFonts w:ascii="Times New Roman" w:hAnsi="Times New Roman" w:cs="Times New Roman"/>
          <w:i/>
          <w:sz w:val="24"/>
        </w:rPr>
        <w:t>Mycobacterium tuberculosis</w:t>
      </w:r>
      <w:r>
        <w:rPr>
          <w:rFonts w:ascii="Times New Roman" w:hAnsi="Times New Roman" w:cs="Times New Roman"/>
          <w:sz w:val="24"/>
        </w:rPr>
        <w:t xml:space="preserve">. In 2002, a U.S. patent was filed on a Chinese herbal combination containing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for the treatment of peptic ulcers. This combination (containing </w:t>
      </w:r>
      <w:proofErr w:type="spellStart"/>
      <w:r>
        <w:rPr>
          <w:rFonts w:ascii="Times New Roman" w:hAnsi="Times New Roman" w:cs="Times New Roman"/>
          <w:sz w:val="24"/>
        </w:rPr>
        <w:t>Chenopodium</w:t>
      </w:r>
      <w:proofErr w:type="spellEnd"/>
      <w:r>
        <w:rPr>
          <w:rFonts w:ascii="Times New Roman" w:hAnsi="Times New Roman" w:cs="Times New Roman"/>
          <w:sz w:val="24"/>
        </w:rPr>
        <w:t xml:space="preserve"> essential oil) was reported to inhibit stress-induced, as well as various chemical and bacteria-induced ulcer formation. The most recent research has documented the </w:t>
      </w:r>
      <w:proofErr w:type="spellStart"/>
      <w:r>
        <w:rPr>
          <w:rFonts w:ascii="Times New Roman" w:hAnsi="Times New Roman" w:cs="Times New Roman"/>
          <w:sz w:val="24"/>
        </w:rPr>
        <w:t>anticancerous</w:t>
      </w:r>
      <w:proofErr w:type="spellEnd"/>
      <w:r>
        <w:rPr>
          <w:rFonts w:ascii="Times New Roman" w:hAnsi="Times New Roman" w:cs="Times New Roman"/>
          <w:sz w:val="24"/>
        </w:rPr>
        <w:t xml:space="preserve"> and </w:t>
      </w:r>
      <w:proofErr w:type="spellStart"/>
      <w:r>
        <w:rPr>
          <w:rFonts w:ascii="Times New Roman" w:hAnsi="Times New Roman" w:cs="Times New Roman"/>
          <w:sz w:val="24"/>
        </w:rPr>
        <w:t>antitumorous</w:t>
      </w:r>
      <w:proofErr w:type="spellEnd"/>
      <w:r>
        <w:rPr>
          <w:rFonts w:ascii="Times New Roman" w:hAnsi="Times New Roman" w:cs="Times New Roman"/>
          <w:sz w:val="24"/>
        </w:rPr>
        <w:t xml:space="preserve"> properties of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In one study an extract of the entire plant of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showed the ability to kill human liver cancer cells in the test tube. Another study reported that the essential oil of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(as well as its main chemical, </w:t>
      </w:r>
      <w:proofErr w:type="spellStart"/>
      <w:r>
        <w:rPr>
          <w:rFonts w:ascii="Times New Roman" w:hAnsi="Times New Roman" w:cs="Times New Roman"/>
          <w:sz w:val="24"/>
        </w:rPr>
        <w:t>ascaridole</w:t>
      </w:r>
      <w:proofErr w:type="spellEnd"/>
      <w:r>
        <w:rPr>
          <w:rFonts w:ascii="Times New Roman" w:hAnsi="Times New Roman" w:cs="Times New Roman"/>
          <w:sz w:val="24"/>
        </w:rPr>
        <w:t xml:space="preserve">) showed strong </w:t>
      </w:r>
      <w:proofErr w:type="spellStart"/>
      <w:r>
        <w:rPr>
          <w:rFonts w:ascii="Times New Roman" w:hAnsi="Times New Roman" w:cs="Times New Roman"/>
          <w:sz w:val="24"/>
        </w:rPr>
        <w:t>antitumorous</w:t>
      </w:r>
      <w:proofErr w:type="spellEnd"/>
      <w:r>
        <w:rPr>
          <w:rFonts w:ascii="Times New Roman" w:hAnsi="Times New Roman" w:cs="Times New Roman"/>
          <w:sz w:val="24"/>
        </w:rPr>
        <w:t xml:space="preserve"> actions against numerous different cancerous tumor cells (including several multi-drug resistant tumor cell lines) in the test tube. </w:t>
      </w:r>
    </w:p>
    <w:p w:rsidR="00213232" w:rsidRDefault="00213232" w:rsidP="00213232">
      <w:pPr>
        <w:spacing w:before="100" w:after="100"/>
        <w:rPr>
          <w:rFonts w:ascii="Times New Roman" w:hAnsi="Times New Roman" w:cs="Times New Roman"/>
          <w:sz w:val="24"/>
        </w:rPr>
      </w:pPr>
      <w:r>
        <w:rPr>
          <w:rFonts w:ascii="Times New Roman" w:hAnsi="Times New Roman" w:cs="Times New Roman"/>
          <w:b/>
          <w:sz w:val="24"/>
        </w:rPr>
        <w:t>CURRENT PRACTICAL USES</w:t>
      </w:r>
    </w:p>
    <w:p w:rsidR="00213232" w:rsidRDefault="00213232" w:rsidP="00213232">
      <w:pPr>
        <w:spacing w:before="100" w:after="100"/>
        <w:jc w:val="both"/>
      </w:pPr>
      <w:r>
        <w:rPr>
          <w:rFonts w:ascii="Times New Roman" w:hAnsi="Times New Roman" w:cs="Times New Roman"/>
          <w:sz w:val="24"/>
        </w:rPr>
        <w:t xml:space="preserve">Due to the toxicity of the essential oil (usually distilled from the seeds), the oil of this plant is no longer recommended for internal use. The </w:t>
      </w:r>
      <w:proofErr w:type="gramStart"/>
      <w:r>
        <w:rPr>
          <w:rFonts w:ascii="Times New Roman" w:hAnsi="Times New Roman" w:cs="Times New Roman"/>
          <w:sz w:val="24"/>
        </w:rPr>
        <w:t>leaves of the plant (containing smaller amounts of essential oil) is</w:t>
      </w:r>
      <w:proofErr w:type="gramEnd"/>
      <w:r>
        <w:rPr>
          <w:rFonts w:ascii="Times New Roman" w:hAnsi="Times New Roman" w:cs="Times New Roman"/>
          <w:sz w:val="24"/>
        </w:rPr>
        <w:t xml:space="preserve"> the preferred natural treatment for intestinal parasites in herbal medicine systems today throughout the world. It is best to find a source for only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leaves, as products sold as 'whole herb' can contain a significant amount of seeds (and resulting essential oil) depending on when it was harvested. For intestinal worms and parasites, most herbalists and practitioners recommend ½ cup of a standard leaf decoction taken in the morning on an empty stomach for three days in a row. On the fourth day, a mild laxative is given to evacuate the bowel (and the dead and dying parasites and worms). This is repeated two weeks later to address any worm eggs that may have survived and hatched.</w:t>
      </w:r>
    </w:p>
    <w:p w:rsidR="00213232" w:rsidRDefault="00213232" w:rsidP="00213232">
      <w:pPr>
        <w:spacing w:before="100" w:after="100"/>
      </w:pPr>
      <w:r>
        <w:lastRenderedPageBreak/>
        <w:br/>
      </w:r>
    </w:p>
    <w:p w:rsidR="00213232" w:rsidRDefault="00213232" w:rsidP="00213232">
      <w:pPr>
        <w:spacing w:before="100" w:after="100"/>
      </w:pPr>
    </w:p>
    <w:tbl>
      <w:tblPr>
        <w:tblW w:w="0" w:type="auto"/>
        <w:tblInd w:w="8" w:type="dxa"/>
        <w:tblLayout w:type="fixed"/>
        <w:tblCellMar>
          <w:left w:w="0" w:type="dxa"/>
          <w:right w:w="0" w:type="dxa"/>
        </w:tblCellMar>
        <w:tblLook w:val="0000" w:firstRow="0" w:lastRow="0" w:firstColumn="0" w:lastColumn="0" w:noHBand="0" w:noVBand="0"/>
      </w:tblPr>
      <w:tblGrid>
        <w:gridCol w:w="6653"/>
        <w:gridCol w:w="1800"/>
      </w:tblGrid>
      <w:tr w:rsidR="00213232" w:rsidTr="00AB2D5B">
        <w:tc>
          <w:tcPr>
            <w:tcW w:w="6653" w:type="dxa"/>
            <w:tcBorders>
              <w:top w:val="single" w:sz="6" w:space="0" w:color="00FF00"/>
              <w:left w:val="single" w:sz="6" w:space="0" w:color="00FF00"/>
              <w:bottom w:val="single" w:sz="6" w:space="0" w:color="00FF00"/>
            </w:tcBorders>
            <w:shd w:val="clear" w:color="auto" w:fill="FFFF00"/>
          </w:tcPr>
          <w:p w:rsidR="00213232" w:rsidRDefault="00213232" w:rsidP="00AB2D5B">
            <w:pPr>
              <w:spacing w:before="100" w:after="100"/>
              <w:jc w:val="center"/>
              <w:rPr>
                <w:rFonts w:ascii="Times New Roman" w:hAnsi="Times New Roman" w:cs="Times New Roman"/>
                <w:sz w:val="24"/>
              </w:rPr>
            </w:pPr>
            <w:r>
              <w:rPr>
                <w:rFonts w:ascii="Arial" w:hAnsi="Arial" w:cs="Arial"/>
                <w:b/>
                <w:sz w:val="20"/>
              </w:rPr>
              <w:t>EPAZOTE PLANT SUMMARY</w:t>
            </w:r>
            <w:r>
              <w:rPr>
                <w:rFonts w:ascii="Arial" w:hAnsi="Arial" w:cs="Arial"/>
                <w:sz w:val="20"/>
              </w:rPr>
              <w:t xml:space="preserve"> </w:t>
            </w:r>
          </w:p>
        </w:tc>
        <w:tc>
          <w:tcPr>
            <w:tcW w:w="1800" w:type="dxa"/>
            <w:tcBorders>
              <w:top w:val="single" w:sz="6" w:space="0" w:color="00FF00"/>
              <w:left w:val="single" w:sz="6" w:space="0" w:color="00FF00"/>
              <w:bottom w:val="single" w:sz="6" w:space="0" w:color="00FF00"/>
              <w:right w:val="single" w:sz="6" w:space="0" w:color="00FF00"/>
            </w:tcBorders>
            <w:shd w:val="clear" w:color="auto" w:fill="FFFF00"/>
            <w:vAlign w:val="center"/>
          </w:tcPr>
          <w:p w:rsidR="00213232" w:rsidRDefault="00213232" w:rsidP="00AB2D5B">
            <w:pPr>
              <w:snapToGrid w:val="0"/>
              <w:spacing w:before="100" w:after="100"/>
              <w:rPr>
                <w:rFonts w:ascii="Times New Roman" w:hAnsi="Times New Roman" w:cs="Times New Roman"/>
                <w:sz w:val="24"/>
              </w:rPr>
            </w:pPr>
          </w:p>
        </w:tc>
      </w:tr>
      <w:tr w:rsidR="00213232" w:rsidTr="00AB2D5B">
        <w:tc>
          <w:tcPr>
            <w:tcW w:w="6653" w:type="dxa"/>
            <w:tcBorders>
              <w:top w:val="single" w:sz="6" w:space="0" w:color="00FF00"/>
              <w:left w:val="single" w:sz="6" w:space="0" w:color="00FF00"/>
              <w:bottom w:val="single" w:sz="6" w:space="0" w:color="00FF00"/>
            </w:tcBorders>
            <w:shd w:val="clear" w:color="auto" w:fill="FFFF00"/>
            <w:vAlign w:val="center"/>
          </w:tcPr>
          <w:p w:rsidR="00213232" w:rsidRDefault="00213232" w:rsidP="00AB2D5B">
            <w:pPr>
              <w:spacing w:before="100" w:after="100"/>
              <w:rPr>
                <w:rFonts w:ascii="Arial" w:hAnsi="Arial" w:cs="Arial"/>
                <w:b/>
                <w:sz w:val="20"/>
              </w:rPr>
            </w:pPr>
            <w:r>
              <w:rPr>
                <w:rFonts w:ascii="Arial" w:hAnsi="Arial" w:cs="Arial"/>
                <w:b/>
                <w:sz w:val="20"/>
              </w:rPr>
              <w:t>Main Preparation Method:</w:t>
            </w:r>
            <w:r>
              <w:rPr>
                <w:rFonts w:ascii="Arial" w:hAnsi="Arial" w:cs="Arial"/>
                <w:sz w:val="20"/>
              </w:rPr>
              <w:t xml:space="preserve"> infusion or capsules </w:t>
            </w:r>
          </w:p>
          <w:p w:rsidR="00213232" w:rsidRDefault="00213232" w:rsidP="00AB2D5B">
            <w:pPr>
              <w:spacing w:before="100" w:after="100"/>
              <w:rPr>
                <w:rFonts w:ascii="Arial" w:hAnsi="Arial" w:cs="Arial"/>
                <w:b/>
                <w:sz w:val="20"/>
              </w:rPr>
            </w:pPr>
            <w:r>
              <w:rPr>
                <w:rFonts w:ascii="Arial" w:hAnsi="Arial" w:cs="Arial"/>
                <w:b/>
                <w:sz w:val="20"/>
              </w:rPr>
              <w:t>Main Actions (in order):</w:t>
            </w:r>
            <w:r>
              <w:rPr>
                <w:rFonts w:ascii="Arial" w:hAnsi="Arial" w:cs="Arial"/>
                <w:sz w:val="20"/>
              </w:rPr>
              <w:t xml:space="preserve"> </w:t>
            </w:r>
            <w:r>
              <w:br/>
            </w:r>
            <w:proofErr w:type="spellStart"/>
            <w:r>
              <w:rPr>
                <w:rFonts w:ascii="Arial" w:hAnsi="Arial" w:cs="Arial"/>
                <w:sz w:val="20"/>
              </w:rPr>
              <w:t>antiparasitic</w:t>
            </w:r>
            <w:proofErr w:type="spellEnd"/>
            <w:r>
              <w:rPr>
                <w:rFonts w:ascii="Arial" w:hAnsi="Arial" w:cs="Arial"/>
                <w:sz w:val="20"/>
              </w:rPr>
              <w:t xml:space="preserve">, </w:t>
            </w:r>
            <w:proofErr w:type="spellStart"/>
            <w:r>
              <w:rPr>
                <w:rFonts w:ascii="Arial" w:hAnsi="Arial" w:cs="Arial"/>
                <w:sz w:val="20"/>
              </w:rPr>
              <w:t>vermifuge</w:t>
            </w:r>
            <w:proofErr w:type="spellEnd"/>
            <w:r>
              <w:rPr>
                <w:rFonts w:ascii="Arial" w:hAnsi="Arial" w:cs="Arial"/>
                <w:sz w:val="20"/>
              </w:rPr>
              <w:t xml:space="preserve"> (expels worms), insecticidal, digestive stimulant, </w:t>
            </w:r>
            <w:proofErr w:type="spellStart"/>
            <w:r>
              <w:rPr>
                <w:rFonts w:ascii="Arial" w:hAnsi="Arial" w:cs="Arial"/>
                <w:sz w:val="20"/>
              </w:rPr>
              <w:t>hepatoprotective</w:t>
            </w:r>
            <w:proofErr w:type="spellEnd"/>
            <w:r>
              <w:rPr>
                <w:rFonts w:ascii="Arial" w:hAnsi="Arial" w:cs="Arial"/>
                <w:sz w:val="20"/>
              </w:rPr>
              <w:t xml:space="preserve"> (liver protector) </w:t>
            </w:r>
          </w:p>
          <w:p w:rsidR="00213232" w:rsidRDefault="00213232" w:rsidP="00AB2D5B">
            <w:pPr>
              <w:spacing w:before="100" w:after="100"/>
              <w:rPr>
                <w:rFonts w:ascii="Arial" w:hAnsi="Arial" w:cs="Arial"/>
                <w:sz w:val="20"/>
              </w:rPr>
            </w:pPr>
            <w:r>
              <w:rPr>
                <w:rFonts w:ascii="Arial" w:hAnsi="Arial" w:cs="Arial"/>
                <w:b/>
                <w:sz w:val="20"/>
              </w:rPr>
              <w:t>Main Uses:</w:t>
            </w:r>
            <w:r>
              <w:rPr>
                <w:rFonts w:ascii="Arial" w:hAnsi="Arial" w:cs="Arial"/>
                <w:sz w:val="20"/>
              </w:rPr>
              <w:t xml:space="preserve"> </w:t>
            </w:r>
          </w:p>
          <w:p w:rsidR="00213232" w:rsidRDefault="00213232" w:rsidP="00AB2D5B">
            <w:pPr>
              <w:tabs>
                <w:tab w:val="left" w:pos="720"/>
              </w:tabs>
              <w:spacing w:before="100" w:after="100"/>
              <w:ind w:left="720" w:hanging="360"/>
              <w:rPr>
                <w:rFonts w:ascii="Arial" w:hAnsi="Arial" w:cs="Arial"/>
                <w:sz w:val="20"/>
              </w:rPr>
            </w:pPr>
            <w:r>
              <w:rPr>
                <w:rFonts w:ascii="Arial" w:hAnsi="Arial" w:cs="Arial"/>
                <w:sz w:val="20"/>
              </w:rPr>
              <w:t xml:space="preserve">for intestinal worms and parasites </w:t>
            </w:r>
          </w:p>
          <w:p w:rsidR="00213232" w:rsidRDefault="00213232" w:rsidP="00AB2D5B">
            <w:pPr>
              <w:tabs>
                <w:tab w:val="left" w:pos="720"/>
              </w:tabs>
              <w:spacing w:before="100" w:after="100"/>
              <w:ind w:left="720" w:hanging="360"/>
              <w:rPr>
                <w:rFonts w:ascii="Arial" w:hAnsi="Arial" w:cs="Arial"/>
                <w:sz w:val="20"/>
              </w:rPr>
            </w:pPr>
            <w:r>
              <w:rPr>
                <w:rFonts w:ascii="Arial" w:hAnsi="Arial" w:cs="Arial"/>
                <w:sz w:val="20"/>
              </w:rPr>
              <w:t xml:space="preserve">for skin parasites, lice, and ringworm </w:t>
            </w:r>
          </w:p>
          <w:p w:rsidR="00213232" w:rsidRDefault="00213232" w:rsidP="00AB2D5B">
            <w:pPr>
              <w:tabs>
                <w:tab w:val="left" w:pos="720"/>
              </w:tabs>
              <w:spacing w:before="100" w:after="100"/>
              <w:ind w:left="720" w:hanging="360"/>
              <w:rPr>
                <w:rFonts w:ascii="Arial" w:hAnsi="Arial" w:cs="Arial"/>
                <w:sz w:val="20"/>
              </w:rPr>
            </w:pPr>
            <w:r>
              <w:rPr>
                <w:rFonts w:ascii="Arial" w:hAnsi="Arial" w:cs="Arial"/>
                <w:sz w:val="20"/>
              </w:rPr>
              <w:t xml:space="preserve">to tone, balance, and strengthen the liver (and for liver flukes and parasites) </w:t>
            </w:r>
          </w:p>
          <w:p w:rsidR="00213232" w:rsidRDefault="00213232" w:rsidP="00AB2D5B">
            <w:pPr>
              <w:tabs>
                <w:tab w:val="left" w:pos="720"/>
              </w:tabs>
              <w:spacing w:before="100" w:after="100"/>
              <w:ind w:left="720" w:hanging="360"/>
              <w:rPr>
                <w:rFonts w:ascii="Arial" w:hAnsi="Arial" w:cs="Arial"/>
                <w:sz w:val="20"/>
              </w:rPr>
            </w:pPr>
            <w:r>
              <w:rPr>
                <w:rFonts w:ascii="Arial" w:hAnsi="Arial" w:cs="Arial"/>
                <w:sz w:val="20"/>
              </w:rPr>
              <w:t xml:space="preserve">to tone, balance, and strengthen the stomach and bowel ( and for acid reflux, intestinal gas, cramping, chronic constipation, hemorrhoids, </w:t>
            </w:r>
            <w:proofErr w:type="spellStart"/>
            <w:r>
              <w:rPr>
                <w:rFonts w:ascii="Arial" w:hAnsi="Arial" w:cs="Arial"/>
                <w:sz w:val="20"/>
              </w:rPr>
              <w:t>etc</w:t>
            </w:r>
            <w:proofErr w:type="spellEnd"/>
            <w:r>
              <w:rPr>
                <w:rFonts w:ascii="Arial" w:hAnsi="Arial" w:cs="Arial"/>
                <w:sz w:val="20"/>
              </w:rPr>
              <w:t xml:space="preserve">) </w:t>
            </w:r>
          </w:p>
          <w:p w:rsidR="00213232" w:rsidRDefault="00213232" w:rsidP="00AB2D5B">
            <w:pPr>
              <w:tabs>
                <w:tab w:val="left" w:pos="720"/>
              </w:tabs>
              <w:spacing w:before="100" w:after="100"/>
              <w:ind w:left="720" w:hanging="360"/>
              <w:rPr>
                <w:rFonts w:ascii="Arial" w:hAnsi="Arial" w:cs="Arial"/>
                <w:b/>
                <w:sz w:val="20"/>
              </w:rPr>
            </w:pPr>
            <w:r>
              <w:rPr>
                <w:rFonts w:ascii="Arial" w:hAnsi="Arial" w:cs="Arial"/>
                <w:sz w:val="20"/>
              </w:rPr>
              <w:t xml:space="preserve">for coughs, asthma, bronchitis, and other upper respiratory problems </w:t>
            </w:r>
          </w:p>
          <w:p w:rsidR="00213232" w:rsidRDefault="00213232" w:rsidP="00AB2D5B">
            <w:pPr>
              <w:spacing w:before="100" w:after="100"/>
              <w:rPr>
                <w:rFonts w:ascii="Arial" w:hAnsi="Arial" w:cs="Arial"/>
                <w:b/>
                <w:sz w:val="20"/>
              </w:rPr>
            </w:pPr>
            <w:r>
              <w:rPr>
                <w:rFonts w:ascii="Arial" w:hAnsi="Arial" w:cs="Arial"/>
                <w:b/>
                <w:sz w:val="20"/>
              </w:rPr>
              <w:t>Properties/Actions Documented by Research:</w:t>
            </w:r>
            <w:r>
              <w:rPr>
                <w:rFonts w:ascii="Arial" w:hAnsi="Arial" w:cs="Arial"/>
                <w:sz w:val="20"/>
              </w:rPr>
              <w:t xml:space="preserve"> </w:t>
            </w:r>
            <w:r>
              <w:br/>
            </w:r>
            <w:proofErr w:type="spellStart"/>
            <w:r>
              <w:rPr>
                <w:rFonts w:ascii="Arial" w:hAnsi="Arial" w:cs="Arial"/>
                <w:sz w:val="20"/>
              </w:rPr>
              <w:t>amebicide</w:t>
            </w:r>
            <w:proofErr w:type="spellEnd"/>
            <w:r>
              <w:rPr>
                <w:rFonts w:ascii="Arial" w:hAnsi="Arial" w:cs="Arial"/>
                <w:sz w:val="20"/>
              </w:rPr>
              <w:t xml:space="preserve">, antibacterial, </w:t>
            </w:r>
            <w:proofErr w:type="spellStart"/>
            <w:r>
              <w:rPr>
                <w:rFonts w:ascii="Arial" w:hAnsi="Arial" w:cs="Arial"/>
                <w:sz w:val="20"/>
              </w:rPr>
              <w:t>anticancerous</w:t>
            </w:r>
            <w:proofErr w:type="spellEnd"/>
            <w:r>
              <w:rPr>
                <w:rFonts w:ascii="Arial" w:hAnsi="Arial" w:cs="Arial"/>
                <w:sz w:val="20"/>
              </w:rPr>
              <w:t xml:space="preserve">, antimalarial, </w:t>
            </w:r>
            <w:proofErr w:type="spellStart"/>
            <w:r>
              <w:rPr>
                <w:rFonts w:ascii="Arial" w:hAnsi="Arial" w:cs="Arial"/>
                <w:sz w:val="20"/>
              </w:rPr>
              <w:t>antiparasitic</w:t>
            </w:r>
            <w:proofErr w:type="spellEnd"/>
            <w:r>
              <w:rPr>
                <w:rFonts w:ascii="Arial" w:hAnsi="Arial" w:cs="Arial"/>
                <w:sz w:val="20"/>
              </w:rPr>
              <w:t xml:space="preserve">, </w:t>
            </w:r>
            <w:proofErr w:type="spellStart"/>
            <w:r>
              <w:rPr>
                <w:rFonts w:ascii="Arial" w:hAnsi="Arial" w:cs="Arial"/>
                <w:sz w:val="20"/>
              </w:rPr>
              <w:t>antitumorous</w:t>
            </w:r>
            <w:proofErr w:type="spellEnd"/>
            <w:r>
              <w:rPr>
                <w:rFonts w:ascii="Arial" w:hAnsi="Arial" w:cs="Arial"/>
                <w:sz w:val="20"/>
              </w:rPr>
              <w:t xml:space="preserve">, </w:t>
            </w:r>
            <w:proofErr w:type="spellStart"/>
            <w:r>
              <w:rPr>
                <w:rFonts w:ascii="Arial" w:hAnsi="Arial" w:cs="Arial"/>
                <w:sz w:val="20"/>
              </w:rPr>
              <w:t>ascaricide</w:t>
            </w:r>
            <w:proofErr w:type="spellEnd"/>
            <w:r>
              <w:rPr>
                <w:rFonts w:ascii="Arial" w:hAnsi="Arial" w:cs="Arial"/>
                <w:sz w:val="20"/>
              </w:rPr>
              <w:t xml:space="preserve"> (kills </w:t>
            </w:r>
            <w:proofErr w:type="spellStart"/>
            <w:r>
              <w:rPr>
                <w:rFonts w:ascii="Arial" w:hAnsi="Arial" w:cs="Arial"/>
                <w:sz w:val="20"/>
              </w:rPr>
              <w:t>Ascaris</w:t>
            </w:r>
            <w:proofErr w:type="spellEnd"/>
            <w:r>
              <w:rPr>
                <w:rFonts w:ascii="Arial" w:hAnsi="Arial" w:cs="Arial"/>
                <w:sz w:val="20"/>
              </w:rPr>
              <w:t xml:space="preserve"> parasitic worms), insecticidal, </w:t>
            </w:r>
            <w:proofErr w:type="spellStart"/>
            <w:r>
              <w:rPr>
                <w:rFonts w:ascii="Arial" w:hAnsi="Arial" w:cs="Arial"/>
                <w:sz w:val="20"/>
              </w:rPr>
              <w:t>molluscicidal</w:t>
            </w:r>
            <w:proofErr w:type="spellEnd"/>
            <w:r>
              <w:rPr>
                <w:rFonts w:ascii="Arial" w:hAnsi="Arial" w:cs="Arial"/>
                <w:sz w:val="20"/>
              </w:rPr>
              <w:t xml:space="preserve"> (kills snails), </w:t>
            </w:r>
            <w:proofErr w:type="spellStart"/>
            <w:r>
              <w:rPr>
                <w:rFonts w:ascii="Arial" w:hAnsi="Arial" w:cs="Arial"/>
                <w:sz w:val="20"/>
              </w:rPr>
              <w:t>vermifuge</w:t>
            </w:r>
            <w:proofErr w:type="spellEnd"/>
            <w:r>
              <w:rPr>
                <w:rFonts w:ascii="Arial" w:hAnsi="Arial" w:cs="Arial"/>
                <w:sz w:val="20"/>
              </w:rPr>
              <w:t xml:space="preserve"> (expels worms) </w:t>
            </w:r>
          </w:p>
          <w:p w:rsidR="00213232" w:rsidRDefault="00213232" w:rsidP="00AB2D5B">
            <w:pPr>
              <w:spacing w:before="100" w:after="100"/>
              <w:rPr>
                <w:rFonts w:ascii="Arial" w:hAnsi="Arial" w:cs="Arial"/>
                <w:b/>
                <w:sz w:val="20"/>
              </w:rPr>
            </w:pPr>
            <w:r>
              <w:rPr>
                <w:rFonts w:ascii="Arial" w:hAnsi="Arial" w:cs="Arial"/>
                <w:b/>
                <w:sz w:val="20"/>
              </w:rPr>
              <w:t>Other Properties/Actions Documented by Traditional Use:</w:t>
            </w:r>
            <w:r>
              <w:br/>
            </w:r>
            <w:r>
              <w:rPr>
                <w:rFonts w:ascii="Arial" w:hAnsi="Arial" w:cs="Arial"/>
                <w:sz w:val="20"/>
              </w:rPr>
              <w:t xml:space="preserve">analgesic (pain-reliever), antacid, anti-inflammatory, </w:t>
            </w:r>
            <w:proofErr w:type="spellStart"/>
            <w:r>
              <w:rPr>
                <w:rFonts w:ascii="Arial" w:hAnsi="Arial" w:cs="Arial"/>
                <w:sz w:val="20"/>
              </w:rPr>
              <w:t>antihepatotoxic</w:t>
            </w:r>
            <w:proofErr w:type="spellEnd"/>
            <w:r>
              <w:rPr>
                <w:rFonts w:ascii="Arial" w:hAnsi="Arial" w:cs="Arial"/>
                <w:sz w:val="20"/>
              </w:rPr>
              <w:t xml:space="preserve"> (liver detoxifier), antimicrobial, antiseptic, antispasmodic, antiulcer, carminative, contraceptive, diaphoretic (promotes sweating), digestive stimulant, diuretic, </w:t>
            </w:r>
            <w:proofErr w:type="spellStart"/>
            <w:r>
              <w:rPr>
                <w:rFonts w:ascii="Arial" w:hAnsi="Arial" w:cs="Arial"/>
                <w:sz w:val="20"/>
              </w:rPr>
              <w:t>gastrototonic</w:t>
            </w:r>
            <w:proofErr w:type="spellEnd"/>
            <w:r>
              <w:rPr>
                <w:rFonts w:ascii="Arial" w:hAnsi="Arial" w:cs="Arial"/>
                <w:sz w:val="20"/>
              </w:rPr>
              <w:t xml:space="preserve"> (tones, balances, strengthens), </w:t>
            </w:r>
            <w:proofErr w:type="spellStart"/>
            <w:r>
              <w:rPr>
                <w:rFonts w:ascii="Arial" w:hAnsi="Arial" w:cs="Arial"/>
                <w:sz w:val="20"/>
              </w:rPr>
              <w:t>hepatoprotective</w:t>
            </w:r>
            <w:proofErr w:type="spellEnd"/>
            <w:r>
              <w:rPr>
                <w:rFonts w:ascii="Arial" w:hAnsi="Arial" w:cs="Arial"/>
                <w:sz w:val="20"/>
              </w:rPr>
              <w:t xml:space="preserve"> (liver protector), laxative, </w:t>
            </w:r>
            <w:proofErr w:type="spellStart"/>
            <w:r>
              <w:rPr>
                <w:rFonts w:ascii="Arial" w:hAnsi="Arial" w:cs="Arial"/>
                <w:sz w:val="20"/>
              </w:rPr>
              <w:t>lactagogue</w:t>
            </w:r>
            <w:proofErr w:type="spellEnd"/>
            <w:r>
              <w:rPr>
                <w:rFonts w:ascii="Arial" w:hAnsi="Arial" w:cs="Arial"/>
                <w:sz w:val="20"/>
              </w:rPr>
              <w:t xml:space="preserve"> (promotes milk flow), menstrual stimulant, </w:t>
            </w:r>
            <w:proofErr w:type="spellStart"/>
            <w:r>
              <w:rPr>
                <w:rFonts w:ascii="Arial" w:hAnsi="Arial" w:cs="Arial"/>
                <w:sz w:val="20"/>
              </w:rPr>
              <w:t>nervine</w:t>
            </w:r>
            <w:proofErr w:type="spellEnd"/>
            <w:r>
              <w:rPr>
                <w:rFonts w:ascii="Arial" w:hAnsi="Arial" w:cs="Arial"/>
                <w:sz w:val="20"/>
              </w:rPr>
              <w:t xml:space="preserve"> (balances/calms nerves), sedative, tonic (tones, balances, strengthens overall body functions), wound healer </w:t>
            </w:r>
          </w:p>
          <w:p w:rsidR="00213232" w:rsidRDefault="00213232" w:rsidP="00AB2D5B">
            <w:pPr>
              <w:spacing w:before="100" w:after="100"/>
              <w:rPr>
                <w:rFonts w:ascii="Times New Roman" w:hAnsi="Times New Roman" w:cs="Times New Roman"/>
                <w:sz w:val="24"/>
              </w:rPr>
            </w:pPr>
            <w:r>
              <w:rPr>
                <w:rFonts w:ascii="Arial" w:hAnsi="Arial" w:cs="Arial"/>
                <w:b/>
                <w:sz w:val="20"/>
              </w:rPr>
              <w:t>Cautions:</w:t>
            </w:r>
            <w:r>
              <w:rPr>
                <w:rFonts w:ascii="Arial" w:hAnsi="Arial" w:cs="Arial"/>
                <w:sz w:val="20"/>
              </w:rPr>
              <w:t xml:space="preserve"> It should not be used during pregnancy or while breast-feeding. Don't use essential oil internally. </w:t>
            </w:r>
          </w:p>
        </w:tc>
        <w:tc>
          <w:tcPr>
            <w:tcW w:w="1800" w:type="dxa"/>
            <w:tcBorders>
              <w:top w:val="single" w:sz="6" w:space="0" w:color="00FF00"/>
              <w:left w:val="single" w:sz="6" w:space="0" w:color="00FF00"/>
              <w:bottom w:val="single" w:sz="6" w:space="0" w:color="00FF00"/>
              <w:right w:val="single" w:sz="6" w:space="0" w:color="00FF00"/>
            </w:tcBorders>
            <w:shd w:val="clear" w:color="auto" w:fill="FFFF00"/>
            <w:vAlign w:val="center"/>
          </w:tcPr>
          <w:p w:rsidR="00213232" w:rsidRDefault="00213232" w:rsidP="00AB2D5B">
            <w:pPr>
              <w:snapToGrid w:val="0"/>
              <w:spacing w:before="100" w:after="100"/>
              <w:rPr>
                <w:rFonts w:ascii="Times New Roman" w:hAnsi="Times New Roman" w:cs="Times New Roman"/>
                <w:sz w:val="24"/>
              </w:rPr>
            </w:pPr>
          </w:p>
        </w:tc>
      </w:tr>
    </w:tbl>
    <w:p w:rsidR="00213232" w:rsidRDefault="00213232" w:rsidP="00213232">
      <w:pPr>
        <w:spacing w:before="100" w:after="100"/>
        <w:jc w:val="center"/>
        <w:rPr>
          <w:rFonts w:ascii="Times New Roman" w:hAnsi="Times New Roman" w:cs="Times New Roman"/>
          <w:b/>
          <w:sz w:val="24"/>
        </w:rPr>
      </w:pPr>
      <w:r>
        <w:br/>
      </w:r>
    </w:p>
    <w:p w:rsidR="00213232" w:rsidRDefault="00213232" w:rsidP="00213232">
      <w:pPr>
        <w:spacing w:before="100" w:after="100"/>
        <w:jc w:val="both"/>
        <w:rPr>
          <w:rFonts w:ascii="Times New Roman" w:hAnsi="Times New Roman" w:cs="Times New Roman"/>
          <w:b/>
          <w:sz w:val="24"/>
        </w:rPr>
      </w:pPr>
      <w:r>
        <w:rPr>
          <w:rFonts w:ascii="Times New Roman" w:hAnsi="Times New Roman" w:cs="Times New Roman"/>
          <w:b/>
          <w:sz w:val="24"/>
        </w:rPr>
        <w:t>Traditional Preparation</w:t>
      </w:r>
      <w:proofErr w:type="gramStart"/>
      <w:r>
        <w:rPr>
          <w:rFonts w:ascii="Times New Roman" w:hAnsi="Times New Roman" w:cs="Times New Roman"/>
          <w:b/>
          <w:sz w:val="24"/>
        </w:rPr>
        <w:t>:</w:t>
      </w:r>
      <w:r>
        <w:rPr>
          <w:rFonts w:ascii="Times New Roman" w:hAnsi="Times New Roman" w:cs="Times New Roman"/>
          <w:sz w:val="24"/>
        </w:rPr>
        <w:t>:</w:t>
      </w:r>
      <w:proofErr w:type="gramEnd"/>
      <w:r>
        <w:rPr>
          <w:rFonts w:ascii="Times New Roman" w:hAnsi="Times New Roman" w:cs="Times New Roman"/>
          <w:sz w:val="24"/>
        </w:rPr>
        <w:t xml:space="preserve"> For intestinal parasites: one-half cup of a leaf decoction once daily on an empty stomach for three days. A decoction of the leaves is employed (in ½ cup dosages) for menstrual, respiratory, and digestive problems on an as-needed basis.</w:t>
      </w:r>
    </w:p>
    <w:p w:rsidR="00213232" w:rsidRDefault="00213232" w:rsidP="00213232">
      <w:pPr>
        <w:spacing w:before="100" w:after="100"/>
        <w:jc w:val="both"/>
        <w:rPr>
          <w:rFonts w:ascii="Times New Roman" w:hAnsi="Times New Roman" w:cs="Times New Roman"/>
          <w:sz w:val="24"/>
        </w:rPr>
      </w:pPr>
      <w:r>
        <w:rPr>
          <w:rFonts w:ascii="Times New Roman" w:hAnsi="Times New Roman" w:cs="Times New Roman"/>
          <w:b/>
          <w:sz w:val="24"/>
        </w:rPr>
        <w:t>Contraindications:</w:t>
      </w:r>
      <w:r>
        <w:rPr>
          <w:rFonts w:ascii="Times New Roman" w:hAnsi="Times New Roman" w:cs="Times New Roman"/>
          <w:sz w:val="24"/>
        </w:rPr>
        <w:t xml:space="preserve"> </w:t>
      </w:r>
    </w:p>
    <w:p w:rsidR="00213232" w:rsidRDefault="00213232" w:rsidP="00213232">
      <w:pPr>
        <w:widowControl w:val="0"/>
        <w:numPr>
          <w:ilvl w:val="0"/>
          <w:numId w:val="2"/>
        </w:numPr>
        <w:suppressAutoHyphens/>
        <w:spacing w:before="100" w:after="100" w:line="240" w:lineRule="auto"/>
        <w:rPr>
          <w:rFonts w:ascii="Times New Roman" w:hAnsi="Times New Roman" w:cs="Times New Roman"/>
          <w:sz w:val="24"/>
        </w:rPr>
      </w:pPr>
      <w:r>
        <w:rPr>
          <w:rFonts w:ascii="Times New Roman" w:hAnsi="Times New Roman" w:cs="Times New Roman"/>
          <w:sz w:val="24"/>
        </w:rPr>
        <w:t xml:space="preserve">The plant and essential oil should not be used during pregnancy and lactation. Not only does the plant have toxic activity, it has also been traditionally used to induce abortions. </w:t>
      </w:r>
    </w:p>
    <w:p w:rsidR="00213232" w:rsidRDefault="00213232" w:rsidP="00213232">
      <w:pPr>
        <w:widowControl w:val="0"/>
        <w:numPr>
          <w:ilvl w:val="0"/>
          <w:numId w:val="2"/>
        </w:numPr>
        <w:suppressAutoHyphens/>
        <w:spacing w:before="100" w:after="100" w:line="240" w:lineRule="auto"/>
        <w:rPr>
          <w:rFonts w:ascii="Times New Roman" w:hAnsi="Times New Roman" w:cs="Times New Roman"/>
          <w:sz w:val="24"/>
        </w:rPr>
      </w:pPr>
      <w:r>
        <w:rPr>
          <w:rFonts w:ascii="Times New Roman" w:hAnsi="Times New Roman" w:cs="Times New Roman"/>
          <w:sz w:val="24"/>
        </w:rPr>
        <w:lastRenderedPageBreak/>
        <w:t xml:space="preserve">While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has been used by indigenous tribes as a contraceptive, this use is not verified by clinical research (nor should it be relied on for such). However, the use of the plant is probably contraindicated for couples trying to get pregnant. </w:t>
      </w:r>
    </w:p>
    <w:p w:rsidR="00213232" w:rsidRDefault="00213232" w:rsidP="00213232">
      <w:pPr>
        <w:widowControl w:val="0"/>
        <w:numPr>
          <w:ilvl w:val="0"/>
          <w:numId w:val="2"/>
        </w:numPr>
        <w:suppressAutoHyphens/>
        <w:spacing w:before="100" w:after="100" w:line="240" w:lineRule="auto"/>
      </w:pPr>
      <w:r>
        <w:rPr>
          <w:rFonts w:ascii="Times New Roman" w:hAnsi="Times New Roman" w:cs="Times New Roman"/>
          <w:sz w:val="24"/>
        </w:rPr>
        <w:t xml:space="preserve">The oil of </w:t>
      </w:r>
      <w:proofErr w:type="spellStart"/>
      <w:r>
        <w:rPr>
          <w:rFonts w:ascii="Times New Roman" w:hAnsi="Times New Roman" w:cs="Times New Roman"/>
          <w:sz w:val="24"/>
        </w:rPr>
        <w:t>epazote</w:t>
      </w:r>
      <w:proofErr w:type="spellEnd"/>
      <w:r>
        <w:rPr>
          <w:rFonts w:ascii="Times New Roman" w:hAnsi="Times New Roman" w:cs="Times New Roman"/>
          <w:sz w:val="24"/>
        </w:rPr>
        <w:t xml:space="preserve"> is considered extremely toxic and should not be taken internally. </w:t>
      </w:r>
    </w:p>
    <w:p w:rsidR="00213232" w:rsidRDefault="00213232" w:rsidP="00213232">
      <w:pPr>
        <w:pStyle w:val="TableContents"/>
        <w:spacing w:after="283"/>
      </w:pPr>
    </w:p>
    <w:p w:rsidR="00213232" w:rsidRDefault="00213232" w:rsidP="00213232">
      <w:pPr>
        <w:pageBreakBefore/>
      </w:pPr>
      <w:proofErr w:type="spellStart"/>
      <w:r>
        <w:rPr>
          <w:rStyle w:val="Hyperlink"/>
          <w:rFonts w:ascii="Verdana" w:hAnsi="Verdana" w:cs="Verdana"/>
          <w:b/>
          <w:bCs/>
          <w:color w:val="000000"/>
          <w:sz w:val="28"/>
          <w:szCs w:val="28"/>
        </w:rPr>
        <w:lastRenderedPageBreak/>
        <w:t>Oje</w:t>
      </w:r>
      <w:proofErr w:type="spellEnd"/>
    </w:p>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 xml:space="preserve">Recommendations: </w:t>
      </w:r>
      <w:r>
        <w:rPr>
          <w:rStyle w:val="Hyperlink"/>
          <w:rFonts w:ascii="Verdana" w:hAnsi="Verdana" w:cs="Verdana"/>
          <w:color w:val="000000"/>
          <w:sz w:val="20"/>
        </w:rPr>
        <w:tab/>
        <w:t>a tablespoon mixed with fresh squeezed orange juice of 2 or 3 oranges</w:t>
      </w:r>
    </w:p>
    <w:p w:rsidR="00213232" w:rsidRDefault="00213232" w:rsidP="00213232">
      <w:r>
        <w:rPr>
          <w:rStyle w:val="Hyperlink"/>
          <w:rFonts w:ascii="Verdana" w:hAnsi="Verdana" w:cs="Verdana"/>
          <w:color w:val="000000"/>
          <w:sz w:val="20"/>
        </w:rPr>
        <w:tab/>
      </w:r>
      <w:r>
        <w:rPr>
          <w:rStyle w:val="Hyperlink"/>
          <w:rFonts w:ascii="Verdana" w:hAnsi="Verdana" w:cs="Verdana"/>
          <w:color w:val="000000"/>
          <w:sz w:val="20"/>
        </w:rPr>
        <w:tab/>
      </w:r>
      <w:r>
        <w:rPr>
          <w:rStyle w:val="Hyperlink"/>
          <w:rFonts w:ascii="Verdana" w:hAnsi="Verdana" w:cs="Verdana"/>
          <w:color w:val="000000"/>
          <w:sz w:val="20"/>
        </w:rPr>
        <w:tab/>
      </w:r>
      <w:proofErr w:type="gramStart"/>
      <w:r>
        <w:rPr>
          <w:rStyle w:val="Hyperlink"/>
          <w:rFonts w:ascii="Verdana" w:hAnsi="Verdana" w:cs="Verdana"/>
          <w:color w:val="000000"/>
          <w:sz w:val="20"/>
        </w:rPr>
        <w:t>once</w:t>
      </w:r>
      <w:proofErr w:type="gramEnd"/>
      <w:r>
        <w:rPr>
          <w:rStyle w:val="Hyperlink"/>
          <w:rFonts w:ascii="Verdana" w:hAnsi="Verdana" w:cs="Verdana"/>
          <w:color w:val="000000"/>
          <w:sz w:val="20"/>
        </w:rPr>
        <w:t xml:space="preserve"> a day for three days.</w:t>
      </w:r>
    </w:p>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Not recommended for children.</w:t>
      </w:r>
    </w:p>
    <w:p w:rsidR="00213232" w:rsidRDefault="00213232" w:rsidP="00213232">
      <w:r>
        <w:rPr>
          <w:rStyle w:val="Hyperlink"/>
          <w:rFonts w:ascii="Verdana" w:hAnsi="Verdana" w:cs="Verdana"/>
          <w:color w:val="000000"/>
          <w:sz w:val="20"/>
        </w:rPr>
        <w:t>Toxicity reported in large doses.</w:t>
      </w:r>
    </w:p>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Since 30 ml is within range of the listed toxic dose for someone who weighs 99 pounds,</w:t>
      </w:r>
    </w:p>
    <w:p w:rsidR="00213232" w:rsidRDefault="00213232" w:rsidP="00213232">
      <w:proofErr w:type="gramStart"/>
      <w:r>
        <w:rPr>
          <w:rStyle w:val="Hyperlink"/>
          <w:rFonts w:ascii="Verdana" w:hAnsi="Verdana" w:cs="Verdana"/>
          <w:color w:val="000000"/>
          <w:sz w:val="20"/>
        </w:rPr>
        <w:t>it</w:t>
      </w:r>
      <w:proofErr w:type="gramEnd"/>
      <w:r>
        <w:rPr>
          <w:rStyle w:val="Hyperlink"/>
          <w:rFonts w:ascii="Verdana" w:hAnsi="Verdana" w:cs="Verdana"/>
          <w:color w:val="000000"/>
          <w:sz w:val="20"/>
        </w:rPr>
        <w:t xml:space="preserve"> should be in a childproof caped bottle (1.5 cm3 / kg. </w:t>
      </w:r>
      <w:proofErr w:type="gramStart"/>
      <w:r>
        <w:rPr>
          <w:rStyle w:val="Hyperlink"/>
          <w:rFonts w:ascii="Verdana" w:hAnsi="Verdana" w:cs="Verdana"/>
          <w:color w:val="000000"/>
          <w:sz w:val="20"/>
        </w:rPr>
        <w:t>-- Duke).</w:t>
      </w:r>
      <w:proofErr w:type="gramEnd"/>
    </w:p>
    <w:p w:rsidR="00213232" w:rsidRDefault="00213232" w:rsidP="00213232"/>
    <w:p w:rsidR="00213232" w:rsidRDefault="00213232" w:rsidP="00213232">
      <w:hyperlink r:id="rId16" w:history="1">
        <w:r>
          <w:rPr>
            <w:rStyle w:val="Hyperlink"/>
            <w:rFonts w:ascii="Verdana" w:hAnsi="Verdana" w:cs="Verdana"/>
            <w:color w:val="000000"/>
            <w:sz w:val="20"/>
          </w:rPr>
          <w:t>http://www.naturecures.co.uk/</w:t>
        </w:r>
      </w:hyperlink>
      <w:hyperlink w:history="1"/>
      <w:r>
        <w:rPr>
          <w:rStyle w:val="Hyperlink"/>
          <w:rFonts w:ascii="Verdana" w:hAnsi="Verdana" w:cs="Verdana"/>
          <w:color w:val="000000"/>
          <w:sz w:val="20"/>
        </w:rPr>
        <w:t xml:space="preserve"> recommends one tablespoon in a liter of water, taking a glass a day every other day.</w:t>
      </w:r>
    </w:p>
    <w:p w:rsidR="00213232" w:rsidRDefault="00213232" w:rsidP="00213232"/>
    <w:p w:rsidR="00213232" w:rsidRDefault="00213232" w:rsidP="00213232"/>
    <w:p w:rsidR="00213232" w:rsidRDefault="00213232" w:rsidP="00213232">
      <w:r>
        <w:rPr>
          <w:rStyle w:val="Hyperlink"/>
          <w:rFonts w:ascii="Verdana" w:hAnsi="Verdana" w:cs="Verdana"/>
          <w:color w:val="000000"/>
          <w:sz w:val="20"/>
        </w:rPr>
        <w:t xml:space="preserve">Traditional recommendations include </w:t>
      </w:r>
      <w:proofErr w:type="spellStart"/>
      <w:r>
        <w:rPr>
          <w:rStyle w:val="Hyperlink"/>
          <w:rFonts w:ascii="Verdana" w:hAnsi="Verdana" w:cs="Verdana"/>
          <w:color w:val="000000"/>
          <w:sz w:val="20"/>
        </w:rPr>
        <w:t>diatary</w:t>
      </w:r>
      <w:proofErr w:type="spellEnd"/>
      <w:r>
        <w:rPr>
          <w:rStyle w:val="Hyperlink"/>
          <w:rFonts w:ascii="Verdana" w:hAnsi="Verdana" w:cs="Verdana"/>
          <w:color w:val="000000"/>
          <w:sz w:val="20"/>
        </w:rPr>
        <w:t xml:space="preserve"> prohibitions ¨ must avoid greasy and salty foods for a </w:t>
      </w:r>
      <w:proofErr w:type="spellStart"/>
      <w:r>
        <w:rPr>
          <w:rStyle w:val="Hyperlink"/>
          <w:rFonts w:ascii="Verdana" w:hAnsi="Verdana" w:cs="Verdana"/>
          <w:color w:val="000000"/>
          <w:sz w:val="20"/>
        </w:rPr>
        <w:t>week¨in</w:t>
      </w:r>
      <w:proofErr w:type="spellEnd"/>
      <w:r>
        <w:rPr>
          <w:rStyle w:val="Hyperlink"/>
          <w:rFonts w:ascii="Verdana" w:hAnsi="Verdana" w:cs="Verdana"/>
          <w:color w:val="000000"/>
          <w:sz w:val="20"/>
        </w:rPr>
        <w:t xml:space="preserve"> addition to not receiving direct sunlight for a week and ¨avoid being seen by strangers to the family.¨ </w:t>
      </w:r>
      <w:proofErr w:type="gramStart"/>
      <w:r>
        <w:rPr>
          <w:rStyle w:val="Hyperlink"/>
          <w:rFonts w:ascii="Verdana" w:hAnsi="Verdana" w:cs="Verdana"/>
          <w:color w:val="000000"/>
          <w:sz w:val="20"/>
        </w:rPr>
        <w:t>The</w:t>
      </w:r>
      <w:proofErr w:type="gramEnd"/>
      <w:r>
        <w:rPr>
          <w:rStyle w:val="Hyperlink"/>
          <w:rFonts w:ascii="Verdana" w:hAnsi="Verdana" w:cs="Verdana"/>
          <w:color w:val="000000"/>
          <w:sz w:val="20"/>
        </w:rPr>
        <w:t xml:space="preserve"> reference is below:</w:t>
      </w:r>
    </w:p>
    <w:p w:rsidR="00213232" w:rsidRDefault="00213232" w:rsidP="00213232">
      <w:pPr>
        <w:rPr>
          <w:rStyle w:val="Emphasis"/>
          <w:rFonts w:ascii="Verdana" w:hAnsi="Verdana" w:cs="Verdana"/>
          <w:b/>
          <w:bCs/>
          <w:color w:val="000000"/>
          <w:sz w:val="20"/>
        </w:rPr>
      </w:pPr>
      <w:hyperlink r:id="rId17" w:history="1">
        <w:r>
          <w:rPr>
            <w:rStyle w:val="Hyperlink"/>
            <w:rFonts w:ascii="Verdana" w:hAnsi="Verdana" w:cs="Verdana"/>
            <w:color w:val="000000"/>
            <w:sz w:val="20"/>
          </w:rPr>
          <w:t>http://www.ars-grin.gov/duke/syllabus/module8.htm</w:t>
        </w:r>
      </w:hyperlink>
      <w:hyperlink w:history="1"/>
      <w:r>
        <w:rPr>
          <w:rStyle w:val="Hyperlink"/>
          <w:rFonts w:ascii="Verdana" w:hAnsi="Verdana" w:cs="Verdana"/>
          <w:color w:val="000000"/>
          <w:sz w:val="20"/>
        </w:rPr>
        <w:t xml:space="preserve"> </w:t>
      </w:r>
    </w:p>
    <w:p w:rsidR="00213232" w:rsidRDefault="00213232" w:rsidP="00213232">
      <w:pPr>
        <w:pStyle w:val="BodyText"/>
      </w:pPr>
      <w:proofErr w:type="spellStart"/>
      <w:proofErr w:type="gramStart"/>
      <w:r>
        <w:rPr>
          <w:rStyle w:val="Emphasis"/>
          <w:rFonts w:ascii="Verdana" w:hAnsi="Verdana" w:cs="Verdana"/>
          <w:b/>
          <w:bCs/>
          <w:color w:val="000000"/>
          <w:sz w:val="20"/>
        </w:rPr>
        <w:t>Ficus</w:t>
      </w:r>
      <w:proofErr w:type="spellEnd"/>
      <w:r>
        <w:rPr>
          <w:rStyle w:val="Hyperlink"/>
          <w:rFonts w:ascii="Verdana" w:hAnsi="Verdana" w:cs="Verdana"/>
          <w:b/>
          <w:bCs/>
          <w:color w:val="000000"/>
          <w:sz w:val="20"/>
        </w:rPr>
        <w:t xml:space="preserve"> </w:t>
      </w:r>
      <w:proofErr w:type="spellStart"/>
      <w:r>
        <w:rPr>
          <w:rStyle w:val="Emphasis"/>
          <w:rFonts w:ascii="Verdana" w:hAnsi="Verdana" w:cs="Verdana"/>
          <w:b/>
          <w:bCs/>
          <w:color w:val="000000"/>
          <w:sz w:val="20"/>
        </w:rPr>
        <w:t>insipida</w:t>
      </w:r>
      <w:proofErr w:type="spellEnd"/>
      <w:r>
        <w:rPr>
          <w:rStyle w:val="Hyperlink"/>
          <w:rFonts w:ascii="Verdana" w:hAnsi="Verdana" w:cs="Verdana"/>
          <w:b/>
          <w:bCs/>
          <w:color w:val="000000"/>
          <w:sz w:val="20"/>
        </w:rPr>
        <w:t xml:space="preserve"> </w:t>
      </w:r>
      <w:proofErr w:type="spellStart"/>
      <w:r>
        <w:rPr>
          <w:rStyle w:val="Hyperlink"/>
          <w:rFonts w:ascii="Verdana" w:hAnsi="Verdana" w:cs="Verdana"/>
          <w:b/>
          <w:bCs/>
          <w:color w:val="000000"/>
          <w:sz w:val="20"/>
        </w:rPr>
        <w:t>Willd</w:t>
      </w:r>
      <w:proofErr w:type="spellEnd"/>
      <w:r>
        <w:rPr>
          <w:rStyle w:val="Hyperlink"/>
          <w:rFonts w:ascii="Verdana" w:hAnsi="Verdana" w:cs="Verdana"/>
          <w:b/>
          <w:bCs/>
          <w:color w:val="000000"/>
          <w:sz w:val="20"/>
        </w:rPr>
        <w:t>.</w:t>
      </w:r>
      <w:proofErr w:type="gramEnd"/>
      <w:r>
        <w:rPr>
          <w:rStyle w:val="Hyperlink"/>
          <w:rFonts w:ascii="Verdana" w:hAnsi="Verdana" w:cs="Verdana"/>
          <w:color w:val="000000"/>
          <w:sz w:val="20"/>
        </w:rPr>
        <w:t xml:space="preserve"> </w:t>
      </w:r>
      <w:proofErr w:type="gramStart"/>
      <w:r>
        <w:rPr>
          <w:rStyle w:val="Hyperlink"/>
          <w:rFonts w:ascii="Verdana" w:hAnsi="Verdana" w:cs="Verdana"/>
          <w:color w:val="000000"/>
          <w:sz w:val="20"/>
        </w:rPr>
        <w:t>var</w:t>
      </w:r>
      <w:proofErr w:type="gramEnd"/>
      <w:r>
        <w:rPr>
          <w:rStyle w:val="Hyperlink"/>
          <w:rFonts w:ascii="Verdana" w:hAnsi="Verdana" w:cs="Verdana"/>
          <w:color w:val="000000"/>
          <w:sz w:val="20"/>
        </w:rPr>
        <w:t>.</w:t>
      </w:r>
      <w:r>
        <w:rPr>
          <w:rStyle w:val="Hyperlink"/>
          <w:rFonts w:ascii="Verdana" w:hAnsi="Verdana" w:cs="Verdana"/>
          <w:b/>
          <w:bCs/>
          <w:color w:val="000000"/>
          <w:sz w:val="20"/>
        </w:rPr>
        <w:t xml:space="preserve"> </w:t>
      </w:r>
      <w:proofErr w:type="spellStart"/>
      <w:r>
        <w:rPr>
          <w:rStyle w:val="Emphasis"/>
          <w:rFonts w:ascii="Verdana" w:hAnsi="Verdana" w:cs="Verdana"/>
          <w:b/>
          <w:bCs/>
          <w:color w:val="000000"/>
          <w:sz w:val="20"/>
        </w:rPr>
        <w:t>insipida</w:t>
      </w:r>
      <w:proofErr w:type="spellEnd"/>
      <w:r>
        <w:rPr>
          <w:rStyle w:val="Hyperlink"/>
          <w:rFonts w:ascii="Verdana" w:hAnsi="Verdana" w:cs="Verdana"/>
          <w:b/>
          <w:bCs/>
          <w:color w:val="000000"/>
          <w:sz w:val="20"/>
        </w:rPr>
        <w:t xml:space="preserve"> </w:t>
      </w:r>
      <w:proofErr w:type="spellStart"/>
      <w:r>
        <w:rPr>
          <w:rStyle w:val="Hyperlink"/>
          <w:rFonts w:ascii="Verdana" w:hAnsi="Verdana" w:cs="Verdana"/>
          <w:b/>
          <w:bCs/>
          <w:color w:val="000000"/>
          <w:sz w:val="20"/>
        </w:rPr>
        <w:t>Moraceae</w:t>
      </w:r>
      <w:proofErr w:type="spellEnd"/>
      <w:r>
        <w:rPr>
          <w:rStyle w:val="Hyperlink"/>
          <w:rFonts w:ascii="Verdana" w:hAnsi="Verdana" w:cs="Verdana"/>
          <w:color w:val="000000"/>
          <w:sz w:val="20"/>
        </w:rPr>
        <w:t xml:space="preserve">. </w:t>
      </w:r>
      <w:r>
        <w:rPr>
          <w:rStyle w:val="Hyperlink"/>
          <w:rFonts w:ascii="Verdana" w:hAnsi="Verdana" w:cs="Verdana"/>
          <w:b/>
          <w:bCs/>
          <w:color w:val="000000"/>
          <w:sz w:val="20"/>
        </w:rPr>
        <w:t>"</w:t>
      </w:r>
      <w:proofErr w:type="spellStart"/>
      <w:r>
        <w:rPr>
          <w:rStyle w:val="Hyperlink"/>
          <w:rFonts w:ascii="Verdana" w:hAnsi="Verdana" w:cs="Verdana"/>
          <w:b/>
          <w:bCs/>
          <w:color w:val="000000"/>
          <w:sz w:val="20"/>
        </w:rPr>
        <w:t>Ojé</w:t>
      </w:r>
      <w:proofErr w:type="spellEnd"/>
      <w:r>
        <w:rPr>
          <w:rStyle w:val="Hyperlink"/>
          <w:rFonts w:ascii="Verdana" w:hAnsi="Verdana" w:cs="Verdana"/>
          <w:b/>
          <w:bCs/>
          <w:color w:val="000000"/>
          <w:sz w:val="20"/>
        </w:rPr>
        <w:t xml:space="preserve">", "Doctor </w:t>
      </w:r>
      <w:proofErr w:type="spellStart"/>
      <w:proofErr w:type="gramStart"/>
      <w:r>
        <w:rPr>
          <w:rStyle w:val="Hyperlink"/>
          <w:rFonts w:ascii="Verdana" w:hAnsi="Verdana" w:cs="Verdana"/>
          <w:b/>
          <w:bCs/>
          <w:color w:val="000000"/>
          <w:sz w:val="20"/>
        </w:rPr>
        <w:t>ojé</w:t>
      </w:r>
      <w:proofErr w:type="spellEnd"/>
      <w:proofErr w:type="gramEnd"/>
      <w:r>
        <w:rPr>
          <w:rStyle w:val="Hyperlink"/>
          <w:rFonts w:ascii="Verdana" w:hAnsi="Verdana" w:cs="Verdana"/>
          <w:b/>
          <w:bCs/>
          <w:color w:val="000000"/>
          <w:sz w:val="20"/>
        </w:rPr>
        <w:t>".</w:t>
      </w:r>
      <w:r>
        <w:rPr>
          <w:rStyle w:val="Hyperlink"/>
          <w:rFonts w:ascii="Verdana" w:hAnsi="Verdana" w:cs="Verdana"/>
          <w:color w:val="000000"/>
          <w:sz w:val="20"/>
        </w:rPr>
        <w:t xml:space="preserve"> Locals take latex as </w:t>
      </w:r>
      <w:proofErr w:type="spellStart"/>
      <w:r>
        <w:rPr>
          <w:rStyle w:val="Hyperlink"/>
          <w:rFonts w:ascii="Verdana" w:hAnsi="Verdana" w:cs="Verdana"/>
          <w:color w:val="000000"/>
          <w:sz w:val="20"/>
        </w:rPr>
        <w:t>vermifuge</w:t>
      </w:r>
      <w:proofErr w:type="spellEnd"/>
      <w:r>
        <w:rPr>
          <w:rStyle w:val="Hyperlink"/>
          <w:rFonts w:ascii="Verdana" w:hAnsi="Verdana" w:cs="Verdana"/>
          <w:color w:val="000000"/>
          <w:sz w:val="20"/>
        </w:rPr>
        <w:t xml:space="preserve">, drinking one cup fresh mixed with orange juice, or with sugar cane juice. Those who take this purge must avoid greasy and salty foods for a week; they </w:t>
      </w:r>
      <w:proofErr w:type="spellStart"/>
      <w:r>
        <w:rPr>
          <w:rStyle w:val="Hyperlink"/>
          <w:rFonts w:ascii="Verdana" w:hAnsi="Verdana" w:cs="Verdana"/>
          <w:color w:val="000000"/>
          <w:sz w:val="20"/>
        </w:rPr>
        <w:t>can not</w:t>
      </w:r>
      <w:proofErr w:type="spellEnd"/>
      <w:r>
        <w:rPr>
          <w:rStyle w:val="Hyperlink"/>
          <w:rFonts w:ascii="Verdana" w:hAnsi="Verdana" w:cs="Verdana"/>
          <w:color w:val="000000"/>
          <w:sz w:val="20"/>
        </w:rPr>
        <w:t xml:space="preserve"> receive direct sun, and must avoid being seen by strangers to the family. Those not following this diet become "</w:t>
      </w:r>
      <w:proofErr w:type="spellStart"/>
      <w:r>
        <w:rPr>
          <w:rStyle w:val="Hyperlink"/>
          <w:rFonts w:ascii="Verdana" w:hAnsi="Verdana" w:cs="Verdana"/>
          <w:color w:val="000000"/>
          <w:sz w:val="20"/>
        </w:rPr>
        <w:t>overo</w:t>
      </w:r>
      <w:proofErr w:type="spellEnd"/>
      <w:r>
        <w:rPr>
          <w:rStyle w:val="Hyperlink"/>
          <w:rFonts w:ascii="Verdana" w:hAnsi="Verdana" w:cs="Verdana"/>
          <w:color w:val="000000"/>
          <w:sz w:val="20"/>
        </w:rPr>
        <w:t>" (with white skin pigmentation) (RVM). Pucallpa residents rub the latex onto rheumatic inflammations (VDF). "</w:t>
      </w:r>
      <w:proofErr w:type="spellStart"/>
      <w:r>
        <w:rPr>
          <w:rStyle w:val="Hyperlink"/>
          <w:rFonts w:ascii="Verdana" w:hAnsi="Verdana" w:cs="Verdana"/>
          <w:color w:val="000000"/>
          <w:sz w:val="20"/>
        </w:rPr>
        <w:t>Cuna</w:t>
      </w:r>
      <w:proofErr w:type="spellEnd"/>
      <w:r>
        <w:rPr>
          <w:rStyle w:val="Hyperlink"/>
          <w:rFonts w:ascii="Verdana" w:hAnsi="Verdana" w:cs="Verdana"/>
          <w:color w:val="000000"/>
          <w:sz w:val="20"/>
        </w:rPr>
        <w:t xml:space="preserve">" mix some latex with a liter of water, and drink some of this mixture every other day to get rid of intestinal parasites. In Piura, the leaf decoction is used for anemia and tertian fever. Contains </w:t>
      </w:r>
      <w:proofErr w:type="spellStart"/>
      <w:r>
        <w:rPr>
          <w:rStyle w:val="Hyperlink"/>
          <w:rFonts w:ascii="Verdana" w:hAnsi="Verdana" w:cs="Verdana"/>
          <w:color w:val="000000"/>
          <w:sz w:val="20"/>
        </w:rPr>
        <w:t>phyllosanthine</w:t>
      </w:r>
      <w:proofErr w:type="spellEnd"/>
      <w:r>
        <w:rPr>
          <w:rStyle w:val="Hyperlink"/>
          <w:rFonts w:ascii="Verdana" w:hAnsi="Verdana" w:cs="Verdana"/>
          <w:color w:val="000000"/>
          <w:sz w:val="20"/>
        </w:rPr>
        <w:t>, beta-</w:t>
      </w:r>
      <w:proofErr w:type="spellStart"/>
      <w:r>
        <w:rPr>
          <w:rStyle w:val="Hyperlink"/>
          <w:rFonts w:ascii="Verdana" w:hAnsi="Verdana" w:cs="Verdana"/>
          <w:color w:val="000000"/>
          <w:sz w:val="20"/>
        </w:rPr>
        <w:t>amyrin</w:t>
      </w:r>
      <w:proofErr w:type="spellEnd"/>
      <w:r>
        <w:rPr>
          <w:rStyle w:val="Hyperlink"/>
          <w:rFonts w:ascii="Verdana" w:hAnsi="Verdana" w:cs="Verdana"/>
          <w:color w:val="000000"/>
          <w:sz w:val="20"/>
        </w:rPr>
        <w:t xml:space="preserve"> or </w:t>
      </w:r>
      <w:proofErr w:type="spellStart"/>
      <w:r>
        <w:rPr>
          <w:rStyle w:val="Hyperlink"/>
          <w:rFonts w:ascii="Verdana" w:hAnsi="Verdana" w:cs="Verdana"/>
          <w:color w:val="000000"/>
          <w:sz w:val="20"/>
        </w:rPr>
        <w:t>lupeol</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lavandulol</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phyllanthol</w:t>
      </w:r>
      <w:proofErr w:type="spellEnd"/>
      <w:r>
        <w:rPr>
          <w:rStyle w:val="Hyperlink"/>
          <w:rFonts w:ascii="Verdana" w:hAnsi="Verdana" w:cs="Verdana"/>
          <w:color w:val="000000"/>
          <w:sz w:val="20"/>
        </w:rPr>
        <w:t xml:space="preserve">, and </w:t>
      </w:r>
      <w:proofErr w:type="spellStart"/>
      <w:r>
        <w:rPr>
          <w:rStyle w:val="Hyperlink"/>
          <w:rFonts w:ascii="Verdana" w:hAnsi="Verdana" w:cs="Verdana"/>
          <w:color w:val="000000"/>
          <w:sz w:val="20"/>
        </w:rPr>
        <w:t>eloxanthine</w:t>
      </w:r>
      <w:proofErr w:type="spellEnd"/>
      <w:r>
        <w:rPr>
          <w:rStyle w:val="Hyperlink"/>
          <w:rFonts w:ascii="Verdana" w:hAnsi="Verdana" w:cs="Verdana"/>
          <w:color w:val="000000"/>
          <w:sz w:val="20"/>
        </w:rPr>
        <w:t xml:space="preserve"> (AYA). </w:t>
      </w:r>
    </w:p>
    <w:p w:rsidR="00213232" w:rsidRDefault="00213232" w:rsidP="00213232"/>
    <w:p w:rsidR="00213232" w:rsidRDefault="00213232" w:rsidP="00213232"/>
    <w:p w:rsidR="00213232" w:rsidRDefault="00213232" w:rsidP="00213232"/>
    <w:p w:rsidR="00213232" w:rsidRDefault="00213232" w:rsidP="00213232">
      <w:pPr>
        <w:rPr>
          <w:rStyle w:val="Hyperlink"/>
          <w:rFonts w:ascii="Verdana" w:hAnsi="Verdana" w:cs="Verdana"/>
          <w:color w:val="000000"/>
          <w:sz w:val="20"/>
        </w:rPr>
      </w:pPr>
      <w:r>
        <w:rPr>
          <w:rStyle w:val="Hyperlink"/>
          <w:rFonts w:ascii="Verdana" w:hAnsi="Verdana" w:cs="Verdana"/>
          <w:color w:val="000000"/>
          <w:sz w:val="20"/>
        </w:rPr>
        <w:t>D</w:t>
      </w:r>
      <w:r>
        <w:rPr>
          <w:rStyle w:val="Hyperlink"/>
          <w:rFonts w:ascii="Verdana" w:hAnsi="Verdana" w:cs="Verdana"/>
          <w:color w:val="000000"/>
          <w:sz w:val="20"/>
        </w:rPr>
        <w:t>OCTOR OJE (</w:t>
      </w:r>
      <w:proofErr w:type="spellStart"/>
      <w:r>
        <w:rPr>
          <w:rStyle w:val="Hyperlink"/>
          <w:rFonts w:ascii="Verdana" w:hAnsi="Verdana" w:cs="Verdana"/>
          <w:color w:val="000000"/>
          <w:sz w:val="20"/>
        </w:rPr>
        <w:t>Ficus</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insipida</w:t>
      </w:r>
      <w:proofErr w:type="spellEnd"/>
      <w:r>
        <w:rPr>
          <w:rStyle w:val="Hyperlink"/>
          <w:rFonts w:ascii="Verdana" w:hAnsi="Verdana" w:cs="Verdana"/>
          <w:color w:val="000000"/>
          <w:sz w:val="20"/>
        </w:rPr>
        <w:t xml:space="preserve"> </w:t>
      </w:r>
      <w:proofErr w:type="spellStart"/>
      <w:r>
        <w:rPr>
          <w:rStyle w:val="Hyperlink"/>
          <w:rFonts w:ascii="Verdana" w:hAnsi="Verdana" w:cs="Verdana"/>
          <w:color w:val="000000"/>
          <w:sz w:val="20"/>
        </w:rPr>
        <w:t>Willd</w:t>
      </w:r>
      <w:proofErr w:type="spellEnd"/>
      <w:r>
        <w:rPr>
          <w:rStyle w:val="Hyperlink"/>
          <w:rFonts w:ascii="Verdana" w:hAnsi="Verdana" w:cs="Verdana"/>
          <w:color w:val="000000"/>
          <w:sz w:val="20"/>
        </w:rPr>
        <w:t xml:space="preserve">.) + MORACEAE </w:t>
      </w:r>
    </w:p>
    <w:p w:rsidR="00213232" w:rsidRDefault="00213232" w:rsidP="00213232">
      <w:r>
        <w:rPr>
          <w:rStyle w:val="Hyperlink"/>
          <w:rFonts w:ascii="Verdana" w:hAnsi="Verdana" w:cs="Verdana"/>
          <w:color w:val="000000"/>
          <w:sz w:val="20"/>
        </w:rPr>
        <w:lastRenderedPageBreak/>
        <w:t>Duke´s Handbook of Medicinal Plants of Latin America, p 322 (</w:t>
      </w:r>
      <w:proofErr w:type="spellStart"/>
      <w:r>
        <w:rPr>
          <w:rStyle w:val="Hyperlink"/>
          <w:rFonts w:ascii="Verdana" w:hAnsi="Verdana" w:cs="Verdana"/>
          <w:color w:val="000000"/>
          <w:sz w:val="20"/>
        </w:rPr>
        <w:t>pdf</w:t>
      </w:r>
      <w:proofErr w:type="spellEnd"/>
      <w:r>
        <w:rPr>
          <w:rStyle w:val="Hyperlink"/>
          <w:rFonts w:ascii="Verdana" w:hAnsi="Verdana" w:cs="Verdana"/>
          <w:color w:val="000000"/>
          <w:sz w:val="20"/>
        </w:rPr>
        <w:t>) reports toxic reactions including fatal reactions in doses exceeding 1.5 cm(3)/kg.</w:t>
      </w:r>
    </w:p>
    <w:p w:rsidR="00213232" w:rsidRDefault="00213232" w:rsidP="00213232"/>
    <w:p w:rsidR="00213232" w:rsidRDefault="00213232" w:rsidP="00213232">
      <w:pPr>
        <w:rPr>
          <w:rFonts w:ascii="TimesLTStd-Roman" w:hAnsi="TimesLTStd-Roman"/>
          <w:sz w:val="20"/>
        </w:rPr>
      </w:pPr>
      <w:r>
        <w:rPr>
          <w:rStyle w:val="Hyperlink"/>
          <w:rFonts w:ascii="OptimaLTStd-Bold" w:hAnsi="OptimaLTStd-Bold" w:cs="Verdana"/>
          <w:b/>
          <w:color w:val="000000"/>
          <w:sz w:val="20"/>
        </w:rPr>
        <w:t>Activities:</w:t>
      </w:r>
    </w:p>
    <w:p w:rsidR="00213232" w:rsidRDefault="00213232" w:rsidP="00213232">
      <w:pPr>
        <w:rPr>
          <w:rFonts w:ascii="TimesLTStd-Roman" w:hAnsi="TimesLTStd-Roman"/>
          <w:sz w:val="20"/>
        </w:rPr>
      </w:pPr>
      <w:proofErr w:type="spellStart"/>
      <w:r>
        <w:rPr>
          <w:rFonts w:ascii="TimesLTStd-Roman" w:hAnsi="TimesLTStd-Roman"/>
          <w:sz w:val="20"/>
        </w:rPr>
        <w:t>Antiinflammatory</w:t>
      </w:r>
      <w:proofErr w:type="spellEnd"/>
      <w:r>
        <w:rPr>
          <w:rFonts w:ascii="TimesLTStd-Roman" w:hAnsi="TimesLTStd-Roman"/>
          <w:sz w:val="20"/>
        </w:rPr>
        <w:t xml:space="preserve"> (f; DAV); Antiseptic (f1; DLZ; 60P); Antitumor (f1; 60P); Aphrodisiac (f;</w:t>
      </w:r>
    </w:p>
    <w:p w:rsidR="00213232" w:rsidRDefault="00213232" w:rsidP="00213232">
      <w:pPr>
        <w:rPr>
          <w:rFonts w:ascii="TimesLTStd-Roman" w:hAnsi="TimesLTStd-Roman"/>
          <w:sz w:val="20"/>
        </w:rPr>
      </w:pPr>
      <w:r>
        <w:rPr>
          <w:rFonts w:ascii="TimesLTStd-Roman" w:hAnsi="TimesLTStd-Roman"/>
          <w:sz w:val="20"/>
        </w:rPr>
        <w:t xml:space="preserve">SAR); </w:t>
      </w:r>
      <w:proofErr w:type="spellStart"/>
      <w:r>
        <w:rPr>
          <w:rFonts w:ascii="TimesLTStd-Roman" w:hAnsi="TimesLTStd-Roman"/>
          <w:sz w:val="20"/>
        </w:rPr>
        <w:t>Artemicide</w:t>
      </w:r>
      <w:proofErr w:type="spellEnd"/>
      <w:r>
        <w:rPr>
          <w:rFonts w:ascii="TimesLTStd-Roman" w:hAnsi="TimesLTStd-Roman"/>
          <w:sz w:val="20"/>
        </w:rPr>
        <w:t xml:space="preserve"> (1; 60P); Caustic (f; RAR); </w:t>
      </w:r>
      <w:proofErr w:type="spellStart"/>
      <w:r>
        <w:rPr>
          <w:rFonts w:ascii="TimesLTStd-Roman" w:hAnsi="TimesLTStd-Roman"/>
          <w:sz w:val="20"/>
        </w:rPr>
        <w:t>Cicatrizant</w:t>
      </w:r>
      <w:proofErr w:type="spellEnd"/>
      <w:r>
        <w:rPr>
          <w:rFonts w:ascii="TimesLTStd-Roman" w:hAnsi="TimesLTStd-Roman"/>
          <w:sz w:val="20"/>
        </w:rPr>
        <w:t xml:space="preserve"> (f; DLZ); Laxative (f; 60P); </w:t>
      </w:r>
      <w:proofErr w:type="spellStart"/>
      <w:r>
        <w:rPr>
          <w:rFonts w:ascii="TimesLTStd-Roman" w:hAnsi="TimesLTStd-Roman"/>
          <w:sz w:val="20"/>
        </w:rPr>
        <w:t>Memorigenic</w:t>
      </w:r>
      <w:proofErr w:type="spellEnd"/>
    </w:p>
    <w:p w:rsidR="00213232" w:rsidRDefault="00213232" w:rsidP="00213232">
      <w:pPr>
        <w:rPr>
          <w:rFonts w:ascii="TimesLTStd-Roman" w:hAnsi="TimesLTStd-Roman"/>
          <w:sz w:val="20"/>
        </w:rPr>
      </w:pPr>
      <w:r>
        <w:rPr>
          <w:rFonts w:ascii="TimesLTStd-Roman" w:hAnsi="TimesLTStd-Roman"/>
          <w:sz w:val="20"/>
        </w:rPr>
        <w:t>(</w:t>
      </w:r>
      <w:proofErr w:type="gramStart"/>
      <w:r>
        <w:rPr>
          <w:rFonts w:ascii="TimesLTStd-Roman" w:hAnsi="TimesLTStd-Roman"/>
          <w:sz w:val="20"/>
        </w:rPr>
        <w:t>f</w:t>
      </w:r>
      <w:proofErr w:type="gramEnd"/>
      <w:r>
        <w:rPr>
          <w:rFonts w:ascii="TimesLTStd-Roman" w:hAnsi="TimesLTStd-Roman"/>
          <w:sz w:val="20"/>
        </w:rPr>
        <w:t xml:space="preserve">; RAR; SAR); </w:t>
      </w:r>
      <w:proofErr w:type="spellStart"/>
      <w:r>
        <w:rPr>
          <w:rFonts w:ascii="TimesLTStd-Roman" w:hAnsi="TimesLTStd-Roman"/>
          <w:sz w:val="20"/>
        </w:rPr>
        <w:t>Parasiticide</w:t>
      </w:r>
      <w:proofErr w:type="spellEnd"/>
      <w:r>
        <w:rPr>
          <w:rFonts w:ascii="TimesLTStd-Roman" w:hAnsi="TimesLTStd-Roman"/>
          <w:sz w:val="20"/>
        </w:rPr>
        <w:t xml:space="preserve"> (f1; 60P); </w:t>
      </w:r>
      <w:proofErr w:type="spellStart"/>
      <w:r>
        <w:rPr>
          <w:rFonts w:ascii="TimesLTStd-Roman" w:hAnsi="TimesLTStd-Roman"/>
          <w:sz w:val="20"/>
        </w:rPr>
        <w:t>Proteolytic</w:t>
      </w:r>
      <w:proofErr w:type="spellEnd"/>
      <w:r>
        <w:rPr>
          <w:rFonts w:ascii="TimesLTStd-Roman" w:hAnsi="TimesLTStd-Roman"/>
          <w:sz w:val="20"/>
        </w:rPr>
        <w:t xml:space="preserve"> (1; 60P); Purgative (f; RAR); Stimulant</w:t>
      </w:r>
    </w:p>
    <w:p w:rsidR="00213232" w:rsidRDefault="00213232" w:rsidP="00213232">
      <w:pPr>
        <w:rPr>
          <w:rFonts w:ascii="TimesLTStd-Roman" w:hAnsi="TimesLTStd-Roman"/>
          <w:sz w:val="20"/>
        </w:rPr>
      </w:pPr>
      <w:r>
        <w:rPr>
          <w:rFonts w:ascii="TimesLTStd-Roman" w:hAnsi="TimesLTStd-Roman"/>
          <w:sz w:val="20"/>
        </w:rPr>
        <w:t>(</w:t>
      </w:r>
      <w:proofErr w:type="gramStart"/>
      <w:r>
        <w:rPr>
          <w:rFonts w:ascii="TimesLTStd-Roman" w:hAnsi="TimesLTStd-Roman"/>
          <w:sz w:val="20"/>
        </w:rPr>
        <w:t>f</w:t>
      </w:r>
      <w:proofErr w:type="gramEnd"/>
      <w:r>
        <w:rPr>
          <w:rFonts w:ascii="TimesLTStd-Roman" w:hAnsi="TimesLTStd-Roman"/>
          <w:sz w:val="20"/>
        </w:rPr>
        <w:t xml:space="preserve">; RAR); Tonic (f; MD2; RAR); Toxic (1; X10363841; X15814256); </w:t>
      </w:r>
      <w:proofErr w:type="spellStart"/>
      <w:r>
        <w:rPr>
          <w:rFonts w:ascii="TimesLTStd-Roman" w:hAnsi="TimesLTStd-Roman"/>
          <w:sz w:val="20"/>
        </w:rPr>
        <w:t>Vermifuge</w:t>
      </w:r>
      <w:proofErr w:type="spellEnd"/>
      <w:r>
        <w:rPr>
          <w:rFonts w:ascii="TimesLTStd-Roman" w:hAnsi="TimesLTStd-Roman"/>
          <w:sz w:val="20"/>
        </w:rPr>
        <w:t xml:space="preserve"> (f; MD2;</w:t>
      </w:r>
    </w:p>
    <w:p w:rsidR="00213232" w:rsidRDefault="00213232" w:rsidP="00213232">
      <w:proofErr w:type="gramStart"/>
      <w:r>
        <w:rPr>
          <w:rFonts w:ascii="TimesLTStd-Roman" w:hAnsi="TimesLTStd-Roman"/>
          <w:sz w:val="20"/>
        </w:rPr>
        <w:t>RAR).</w:t>
      </w:r>
      <w:proofErr w:type="gramEnd"/>
    </w:p>
    <w:p w:rsidR="00213232" w:rsidRDefault="00213232" w:rsidP="00213232"/>
    <w:p w:rsidR="00213232" w:rsidRDefault="00213232" w:rsidP="00213232">
      <w:pPr>
        <w:rPr>
          <w:rFonts w:ascii="TimesLTStd-Roman" w:hAnsi="TimesLTStd-Roman"/>
          <w:sz w:val="20"/>
        </w:rPr>
      </w:pPr>
      <w:r>
        <w:rPr>
          <w:rStyle w:val="Hyperlink"/>
          <w:rFonts w:ascii="OptimaLTStd-Bold" w:hAnsi="OptimaLTStd-Bold" w:cs="Verdana"/>
          <w:b/>
          <w:color w:val="000000"/>
          <w:sz w:val="20"/>
        </w:rPr>
        <w:t>Downsides:</w:t>
      </w:r>
    </w:p>
    <w:p w:rsidR="00213232" w:rsidRDefault="00213232" w:rsidP="00213232">
      <w:pPr>
        <w:rPr>
          <w:rFonts w:ascii="TimesLTStd-Roman" w:hAnsi="TimesLTStd-Roman"/>
          <w:sz w:val="20"/>
        </w:rPr>
      </w:pPr>
      <w:r>
        <w:rPr>
          <w:rFonts w:ascii="TimesLTStd-Roman" w:hAnsi="TimesLTStd-Roman"/>
          <w:sz w:val="20"/>
        </w:rPr>
        <w:t xml:space="preserve">Latex caustic to the eye; dry latex </w:t>
      </w:r>
      <w:proofErr w:type="spellStart"/>
      <w:r>
        <w:rPr>
          <w:rFonts w:ascii="TimesLTStd-Roman" w:hAnsi="TimesLTStd-Roman"/>
          <w:sz w:val="20"/>
        </w:rPr>
        <w:t>oculo</w:t>
      </w:r>
      <w:proofErr w:type="spellEnd"/>
      <w:r>
        <w:rPr>
          <w:rFonts w:ascii="TimesLTStd-Roman" w:hAnsi="TimesLTStd-Roman"/>
          <w:sz w:val="20"/>
        </w:rPr>
        <w:t xml:space="preserve">- and </w:t>
      </w:r>
      <w:proofErr w:type="spellStart"/>
      <w:r>
        <w:rPr>
          <w:rFonts w:ascii="TimesLTStd-Roman" w:hAnsi="TimesLTStd-Roman"/>
          <w:sz w:val="20"/>
        </w:rPr>
        <w:t>dermo</w:t>
      </w:r>
      <w:proofErr w:type="spellEnd"/>
      <w:r>
        <w:rPr>
          <w:rFonts w:ascii="TimesLTStd-Roman" w:hAnsi="TimesLTStd-Roman"/>
          <w:sz w:val="20"/>
        </w:rPr>
        <w:t>-irritant; 10–15% solution has killed</w:t>
      </w:r>
    </w:p>
    <w:p w:rsidR="00213232" w:rsidRDefault="00213232" w:rsidP="00213232">
      <w:pPr>
        <w:rPr>
          <w:rFonts w:ascii="TimesLTStd-Roman" w:hAnsi="TimesLTStd-Roman"/>
          <w:sz w:val="20"/>
        </w:rPr>
      </w:pPr>
      <w:proofErr w:type="gramStart"/>
      <w:r>
        <w:rPr>
          <w:rFonts w:ascii="TimesLTStd-Roman" w:hAnsi="TimesLTStd-Roman"/>
          <w:sz w:val="20"/>
        </w:rPr>
        <w:t>experimental</w:t>
      </w:r>
      <w:proofErr w:type="gramEnd"/>
      <w:r>
        <w:rPr>
          <w:rFonts w:ascii="TimesLTStd-Roman" w:hAnsi="TimesLTStd-Roman"/>
          <w:sz w:val="20"/>
        </w:rPr>
        <w:t xml:space="preserve"> cats, guinea pigs, and rats within 24 </w:t>
      </w:r>
      <w:proofErr w:type="spellStart"/>
      <w:r>
        <w:rPr>
          <w:rFonts w:ascii="TimesLTStd-Roman" w:hAnsi="TimesLTStd-Roman"/>
          <w:sz w:val="20"/>
        </w:rPr>
        <w:t>hr</w:t>
      </w:r>
      <w:proofErr w:type="spellEnd"/>
      <w:r>
        <w:rPr>
          <w:rFonts w:ascii="TimesLTStd-Roman" w:hAnsi="TimesLTStd-Roman"/>
          <w:sz w:val="20"/>
        </w:rPr>
        <w:t xml:space="preserve"> (JFM). Most of 39 reported toxic reactions</w:t>
      </w:r>
    </w:p>
    <w:p w:rsidR="00213232" w:rsidRDefault="00213232" w:rsidP="00213232">
      <w:pPr>
        <w:rPr>
          <w:rFonts w:ascii="TimesLTStd-Roman" w:hAnsi="TimesLTStd-Roman"/>
          <w:sz w:val="20"/>
        </w:rPr>
      </w:pPr>
      <w:proofErr w:type="gramStart"/>
      <w:r>
        <w:rPr>
          <w:rFonts w:ascii="TimesLTStd-Roman" w:hAnsi="TimesLTStd-Roman"/>
          <w:sz w:val="20"/>
        </w:rPr>
        <w:t>over</w:t>
      </w:r>
      <w:proofErr w:type="gramEnd"/>
      <w:r>
        <w:rPr>
          <w:rFonts w:ascii="TimesLTStd-Roman" w:hAnsi="TimesLTStd-Roman"/>
          <w:sz w:val="20"/>
        </w:rPr>
        <w:t xml:space="preserve"> a 12-year period near Pucallpa were probably due to overdose, defined as more than</w:t>
      </w:r>
    </w:p>
    <w:p w:rsidR="00213232" w:rsidRDefault="00213232" w:rsidP="00213232">
      <w:pPr>
        <w:rPr>
          <w:rFonts w:ascii="TimesLTStd-Roman" w:hAnsi="TimesLTStd-Roman"/>
          <w:sz w:val="20"/>
        </w:rPr>
      </w:pPr>
      <w:r>
        <w:rPr>
          <w:rFonts w:ascii="TimesLTStd-Roman" w:hAnsi="TimesLTStd-Roman"/>
          <w:sz w:val="20"/>
        </w:rPr>
        <w:t xml:space="preserve">1.5 </w:t>
      </w:r>
      <w:proofErr w:type="gramStart"/>
      <w:r>
        <w:rPr>
          <w:rFonts w:ascii="TimesLTStd-Roman" w:hAnsi="TimesLTStd-Roman"/>
          <w:sz w:val="20"/>
        </w:rPr>
        <w:t>cm(</w:t>
      </w:r>
      <w:proofErr w:type="gramEnd"/>
      <w:r>
        <w:rPr>
          <w:rFonts w:ascii="TimesLTStd-Roman" w:hAnsi="TimesLTStd-Roman"/>
          <w:sz w:val="20"/>
        </w:rPr>
        <w:t>3)/kg, the recommended dose being 1 cm(3)/kg. In five cases toxic reactions occurred</w:t>
      </w:r>
    </w:p>
    <w:p w:rsidR="00213232" w:rsidRDefault="00213232" w:rsidP="00213232">
      <w:pPr>
        <w:rPr>
          <w:rFonts w:ascii="TimesLTStd-Roman" w:hAnsi="TimesLTStd-Roman"/>
          <w:sz w:val="20"/>
        </w:rPr>
      </w:pPr>
      <w:proofErr w:type="gramStart"/>
      <w:r>
        <w:rPr>
          <w:rFonts w:ascii="TimesLTStd-Roman" w:hAnsi="TimesLTStd-Roman"/>
          <w:sz w:val="20"/>
        </w:rPr>
        <w:t>at</w:t>
      </w:r>
      <w:proofErr w:type="gramEnd"/>
      <w:r>
        <w:rPr>
          <w:rFonts w:ascii="TimesLTStd-Roman" w:hAnsi="TimesLTStd-Roman"/>
          <w:sz w:val="20"/>
        </w:rPr>
        <w:t xml:space="preserve"> the lower doses but were viewed as idiosyncratic reactions, all were children, and in two</w:t>
      </w:r>
    </w:p>
    <w:p w:rsidR="00213232" w:rsidRDefault="00213232" w:rsidP="00213232">
      <w:pPr>
        <w:rPr>
          <w:rFonts w:ascii="TimesLTStd-Roman" w:hAnsi="TimesLTStd-Roman"/>
          <w:sz w:val="20"/>
        </w:rPr>
      </w:pPr>
      <w:proofErr w:type="gramStart"/>
      <w:r>
        <w:rPr>
          <w:rFonts w:ascii="TimesLTStd-Roman" w:hAnsi="TimesLTStd-Roman"/>
          <w:sz w:val="20"/>
        </w:rPr>
        <w:t>cases</w:t>
      </w:r>
      <w:proofErr w:type="gramEnd"/>
      <w:r>
        <w:rPr>
          <w:rFonts w:ascii="TimesLTStd-Roman" w:hAnsi="TimesLTStd-Roman"/>
          <w:sz w:val="20"/>
        </w:rPr>
        <w:t xml:space="preserve"> was severe reaction. Three fatal outcomes were observed in the 12-year period (estimated</w:t>
      </w:r>
    </w:p>
    <w:p w:rsidR="00213232" w:rsidRDefault="00213232" w:rsidP="00213232">
      <w:pPr>
        <w:rPr>
          <w:rFonts w:ascii="TimesLTStd-Roman" w:hAnsi="TimesLTStd-Roman"/>
          <w:sz w:val="20"/>
        </w:rPr>
      </w:pPr>
      <w:proofErr w:type="gramStart"/>
      <w:r>
        <w:rPr>
          <w:rFonts w:ascii="TimesLTStd-Roman" w:hAnsi="TimesLTStd-Roman"/>
          <w:sz w:val="20"/>
        </w:rPr>
        <w:t>mortality</w:t>
      </w:r>
      <w:proofErr w:type="gramEnd"/>
      <w:r>
        <w:rPr>
          <w:rFonts w:ascii="TimesLTStd-Roman" w:hAnsi="TimesLTStd-Roman"/>
          <w:sz w:val="20"/>
        </w:rPr>
        <w:t xml:space="preserve"> rate 0.01–0.015%). Severe cases experienced cerebral edema. Treatment was</w:t>
      </w:r>
    </w:p>
    <w:p w:rsidR="00213232" w:rsidRDefault="00213232" w:rsidP="00213232">
      <w:pPr>
        <w:rPr>
          <w:rFonts w:ascii="TimesLTStd-Roman" w:hAnsi="TimesLTStd-Roman"/>
          <w:sz w:val="20"/>
        </w:rPr>
      </w:pPr>
      <w:proofErr w:type="gramStart"/>
      <w:r>
        <w:rPr>
          <w:rFonts w:ascii="TimesLTStd-Roman" w:hAnsi="TimesLTStd-Roman"/>
          <w:sz w:val="20"/>
        </w:rPr>
        <w:t>osmotic</w:t>
      </w:r>
      <w:proofErr w:type="gramEnd"/>
      <w:r>
        <w:rPr>
          <w:rFonts w:ascii="TimesLTStd-Roman" w:hAnsi="TimesLTStd-Roman"/>
          <w:sz w:val="20"/>
        </w:rPr>
        <w:t xml:space="preserve"> diuresis with </w:t>
      </w:r>
      <w:proofErr w:type="spellStart"/>
      <w:r>
        <w:rPr>
          <w:rFonts w:ascii="TimesLTStd-Roman" w:hAnsi="TimesLTStd-Roman"/>
          <w:sz w:val="20"/>
        </w:rPr>
        <w:t>mannitol</w:t>
      </w:r>
      <w:proofErr w:type="spellEnd"/>
      <w:r>
        <w:rPr>
          <w:rFonts w:ascii="TimesLTStd-Roman" w:hAnsi="TimesLTStd-Roman"/>
          <w:sz w:val="20"/>
        </w:rPr>
        <w:t xml:space="preserve"> (started in 1996) (X15814256). Though traditionally used in</w:t>
      </w:r>
    </w:p>
    <w:p w:rsidR="00213232" w:rsidRDefault="00213232" w:rsidP="00213232">
      <w:pPr>
        <w:rPr>
          <w:rFonts w:ascii="TimesLTStd-Roman" w:hAnsi="TimesLTStd-Roman"/>
          <w:sz w:val="20"/>
        </w:rPr>
      </w:pPr>
      <w:r>
        <w:rPr>
          <w:rFonts w:ascii="TimesLTStd-Roman" w:hAnsi="TimesLTStd-Roman"/>
          <w:sz w:val="20"/>
        </w:rPr>
        <w:t xml:space="preserve">Central and South America as a </w:t>
      </w:r>
      <w:proofErr w:type="spellStart"/>
      <w:r>
        <w:rPr>
          <w:rFonts w:ascii="TimesLTStd-Roman" w:hAnsi="TimesLTStd-Roman"/>
          <w:sz w:val="20"/>
        </w:rPr>
        <w:t>vermifuge</w:t>
      </w:r>
      <w:proofErr w:type="spellEnd"/>
      <w:r>
        <w:rPr>
          <w:rFonts w:ascii="TimesLTStd-Roman" w:hAnsi="TimesLTStd-Roman"/>
          <w:sz w:val="20"/>
        </w:rPr>
        <w:t>, its use is not recommended due to high acute toxicity</w:t>
      </w:r>
    </w:p>
    <w:p w:rsidR="00213232" w:rsidRDefault="00213232" w:rsidP="00213232">
      <w:pPr>
        <w:rPr>
          <w:rFonts w:ascii="TimesLTStd-Roman" w:hAnsi="TimesLTStd-Roman"/>
          <w:sz w:val="20"/>
        </w:rPr>
      </w:pPr>
      <w:proofErr w:type="gramStart"/>
      <w:r>
        <w:rPr>
          <w:rFonts w:ascii="TimesLTStd-Roman" w:hAnsi="TimesLTStd-Roman"/>
          <w:sz w:val="20"/>
        </w:rPr>
        <w:t>with</w:t>
      </w:r>
      <w:proofErr w:type="gramEnd"/>
      <w:r>
        <w:rPr>
          <w:rFonts w:ascii="TimesLTStd-Roman" w:hAnsi="TimesLTStd-Roman"/>
          <w:sz w:val="20"/>
        </w:rPr>
        <w:t xml:space="preserve"> hemorrhagic enteritis in addition to it being only slightly anthelmintic (X10363841).</w:t>
      </w:r>
    </w:p>
    <w:p w:rsidR="00213232" w:rsidRDefault="00213232" w:rsidP="00213232">
      <w:pPr>
        <w:rPr>
          <w:rFonts w:ascii="TimesLTStd-Roman" w:hAnsi="TimesLTStd-Roman"/>
          <w:sz w:val="20"/>
        </w:rPr>
      </w:pPr>
      <w:r>
        <w:rPr>
          <w:rFonts w:ascii="TimesLTStd-Roman" w:hAnsi="TimesLTStd-Roman"/>
          <w:sz w:val="20"/>
        </w:rPr>
        <w:t>As of July 2007, the FDA Poisonous Plant Database listed one title alluding to toxicity of this</w:t>
      </w:r>
    </w:p>
    <w:p w:rsidR="00213232" w:rsidRDefault="00213232" w:rsidP="00213232">
      <w:pPr>
        <w:rPr>
          <w:rStyle w:val="Hyperlink"/>
          <w:rFonts w:ascii="Verdana" w:hAnsi="Verdana" w:cs="Verdana"/>
          <w:color w:val="000000"/>
          <w:sz w:val="20"/>
        </w:rPr>
      </w:pPr>
      <w:proofErr w:type="gramStart"/>
      <w:r>
        <w:rPr>
          <w:rFonts w:ascii="TimesLTStd-Roman" w:hAnsi="TimesLTStd-Roman"/>
          <w:sz w:val="20"/>
        </w:rPr>
        <w:t>species</w:t>
      </w:r>
      <w:proofErr w:type="gramEnd"/>
      <w:r>
        <w:rPr>
          <w:rFonts w:ascii="TimesLTStd-Roman" w:hAnsi="TimesLTStd-Roman"/>
          <w:sz w:val="20"/>
        </w:rPr>
        <w:t>.</w:t>
      </w:r>
    </w:p>
    <w:p w:rsidR="00213232" w:rsidRDefault="00213232" w:rsidP="00213232">
      <w:r>
        <w:rPr>
          <w:rStyle w:val="Hyperlink"/>
          <w:rFonts w:ascii="Verdana" w:hAnsi="Verdana" w:cs="Verdana"/>
          <w:color w:val="000000"/>
          <w:sz w:val="20"/>
        </w:rPr>
        <w:tab/>
      </w:r>
    </w:p>
    <w:p w:rsidR="00213232" w:rsidRDefault="00213232" w:rsidP="00213232"/>
    <w:p w:rsidR="00213232" w:rsidRDefault="00213232" w:rsidP="00213232">
      <w:r>
        <w:rPr>
          <w:rStyle w:val="Hyperlink"/>
          <w:rFonts w:ascii="Verdana" w:hAnsi="Verdana" w:cs="Verdana"/>
          <w:color w:val="000000"/>
          <w:sz w:val="20"/>
        </w:rPr>
        <w:t>There is a reference for using it as a remedy for sterility in women:</w:t>
      </w:r>
    </w:p>
    <w:p w:rsidR="00213232" w:rsidRDefault="00213232" w:rsidP="00213232">
      <w:pPr>
        <w:rPr>
          <w:rStyle w:val="Hyperlink"/>
          <w:rFonts w:ascii="Verdana" w:hAnsi="Verdana" w:cs="Verdana"/>
          <w:b/>
          <w:bCs/>
          <w:i/>
          <w:color w:val="000000"/>
          <w:sz w:val="20"/>
        </w:rPr>
      </w:pPr>
      <w:hyperlink r:id="rId18" w:history="1">
        <w:r>
          <w:rPr>
            <w:rStyle w:val="Hyperlink"/>
          </w:rPr>
          <w:t>http://www.oas.org/dsd/publications/Unit/oea37e/ch10.htm</w:t>
        </w:r>
      </w:hyperlink>
    </w:p>
    <w:p w:rsidR="00213232" w:rsidRDefault="00213232" w:rsidP="00213232">
      <w:pPr>
        <w:pStyle w:val="BodyText"/>
      </w:pPr>
      <w:proofErr w:type="spellStart"/>
      <w:r>
        <w:rPr>
          <w:rStyle w:val="Hyperlink"/>
          <w:rFonts w:ascii="Verdana" w:hAnsi="Verdana" w:cs="Verdana"/>
          <w:b/>
          <w:bCs/>
          <w:i/>
          <w:color w:val="000000"/>
          <w:sz w:val="20"/>
        </w:rPr>
        <w:t>Ficus</w:t>
      </w:r>
      <w:proofErr w:type="spellEnd"/>
      <w:r>
        <w:rPr>
          <w:rStyle w:val="Hyperlink"/>
          <w:rFonts w:ascii="Verdana" w:hAnsi="Verdana" w:cs="Verdana"/>
          <w:b/>
          <w:bCs/>
          <w:i/>
          <w:color w:val="000000"/>
          <w:sz w:val="20"/>
        </w:rPr>
        <w:t xml:space="preserve"> </w:t>
      </w:r>
      <w:proofErr w:type="spellStart"/>
      <w:r>
        <w:rPr>
          <w:rStyle w:val="Hyperlink"/>
          <w:rFonts w:ascii="Verdana" w:hAnsi="Verdana" w:cs="Verdana"/>
          <w:b/>
          <w:bCs/>
          <w:i/>
          <w:color w:val="000000"/>
          <w:sz w:val="20"/>
        </w:rPr>
        <w:t>anthetmintica</w:t>
      </w:r>
      <w:proofErr w:type="spellEnd"/>
      <w:r>
        <w:rPr>
          <w:rStyle w:val="Hyperlink"/>
          <w:rFonts w:ascii="Verdana" w:hAnsi="Verdana" w:cs="Verdana"/>
          <w:i/>
          <w:color w:val="000000"/>
          <w:sz w:val="20"/>
        </w:rPr>
        <w:t>,</w:t>
      </w:r>
      <w:r>
        <w:rPr>
          <w:rStyle w:val="Hyperlink"/>
          <w:rFonts w:ascii="Verdana" w:hAnsi="Verdana" w:cs="Verdana"/>
          <w:color w:val="000000"/>
          <w:sz w:val="20"/>
        </w:rPr>
        <w:t xml:space="preserve"> known as </w:t>
      </w:r>
      <w:proofErr w:type="spellStart"/>
      <w:r>
        <w:rPr>
          <w:rStyle w:val="Hyperlink"/>
          <w:rFonts w:ascii="Verdana" w:hAnsi="Verdana" w:cs="Verdana"/>
          <w:color w:val="000000"/>
          <w:sz w:val="20"/>
        </w:rPr>
        <w:t>hoje</w:t>
      </w:r>
      <w:proofErr w:type="spellEnd"/>
      <w:r>
        <w:rPr>
          <w:rStyle w:val="Hyperlink"/>
          <w:rFonts w:ascii="Verdana" w:hAnsi="Verdana" w:cs="Verdana"/>
          <w:color w:val="000000"/>
          <w:sz w:val="20"/>
        </w:rPr>
        <w:t xml:space="preserve">, </w:t>
      </w:r>
      <w:proofErr w:type="spellStart"/>
      <w:r>
        <w:rPr>
          <w:rStyle w:val="Hyperlink"/>
          <w:rFonts w:ascii="Verdana" w:hAnsi="Verdana" w:cs="Verdana"/>
          <w:b/>
          <w:bCs/>
          <w:color w:val="000000"/>
          <w:sz w:val="20"/>
        </w:rPr>
        <w:t>oje</w:t>
      </w:r>
      <w:proofErr w:type="spellEnd"/>
      <w:r>
        <w:rPr>
          <w:rStyle w:val="Hyperlink"/>
          <w:rFonts w:ascii="Verdana" w:hAnsi="Verdana" w:cs="Verdana"/>
          <w:color w:val="000000"/>
          <w:sz w:val="20"/>
        </w:rPr>
        <w:t xml:space="preserve">, and </w:t>
      </w:r>
      <w:proofErr w:type="spellStart"/>
      <w:r>
        <w:rPr>
          <w:rStyle w:val="Hyperlink"/>
          <w:rFonts w:ascii="Verdana" w:hAnsi="Verdana" w:cs="Verdana"/>
          <w:color w:val="000000"/>
          <w:sz w:val="20"/>
        </w:rPr>
        <w:t>huito</w:t>
      </w:r>
      <w:proofErr w:type="spellEnd"/>
      <w:r>
        <w:rPr>
          <w:rStyle w:val="Hyperlink"/>
          <w:rFonts w:ascii="Verdana" w:hAnsi="Verdana" w:cs="Verdana"/>
          <w:color w:val="000000"/>
          <w:sz w:val="20"/>
        </w:rPr>
        <w:t xml:space="preserve">, is a tree, the bark of which produces </w:t>
      </w:r>
      <w:r>
        <w:rPr>
          <w:rStyle w:val="Hyperlink"/>
          <w:rFonts w:ascii="Verdana" w:hAnsi="Verdana" w:cs="Verdana"/>
          <w:color w:val="000000"/>
          <w:sz w:val="20"/>
        </w:rPr>
        <w:lastRenderedPageBreak/>
        <w:t xml:space="preserve">a milky resin that acts very effectively as a purgative and a </w:t>
      </w:r>
      <w:proofErr w:type="spellStart"/>
      <w:r>
        <w:rPr>
          <w:rStyle w:val="Hyperlink"/>
          <w:rFonts w:ascii="Verdana" w:hAnsi="Verdana" w:cs="Verdana"/>
          <w:b/>
          <w:bCs/>
          <w:color w:val="000000"/>
          <w:sz w:val="20"/>
        </w:rPr>
        <w:t>vermifuge</w:t>
      </w:r>
      <w:proofErr w:type="spellEnd"/>
      <w:r>
        <w:rPr>
          <w:rStyle w:val="Hyperlink"/>
          <w:rFonts w:ascii="Verdana" w:hAnsi="Verdana" w:cs="Verdana"/>
          <w:color w:val="000000"/>
          <w:sz w:val="20"/>
        </w:rPr>
        <w:t xml:space="preserve"> to kill intestinal worms. It is exported as a powder and can be administered in capsules. Another species, </w:t>
      </w:r>
      <w:proofErr w:type="spellStart"/>
      <w:r>
        <w:rPr>
          <w:rStyle w:val="Hyperlink"/>
          <w:rFonts w:ascii="Verdana" w:hAnsi="Verdana" w:cs="Verdana"/>
          <w:i/>
          <w:color w:val="000000"/>
          <w:sz w:val="20"/>
        </w:rPr>
        <w:t>Ficus</w:t>
      </w:r>
      <w:proofErr w:type="spellEnd"/>
      <w:r>
        <w:rPr>
          <w:rStyle w:val="Hyperlink"/>
          <w:rFonts w:ascii="Verdana" w:hAnsi="Verdana" w:cs="Verdana"/>
          <w:i/>
          <w:color w:val="000000"/>
          <w:sz w:val="20"/>
        </w:rPr>
        <w:t xml:space="preserve"> </w:t>
      </w:r>
      <w:proofErr w:type="spellStart"/>
      <w:r>
        <w:rPr>
          <w:rStyle w:val="Hyperlink"/>
          <w:rFonts w:ascii="Verdana" w:hAnsi="Verdana" w:cs="Verdana"/>
          <w:i/>
          <w:color w:val="000000"/>
          <w:sz w:val="20"/>
        </w:rPr>
        <w:t>cariica</w:t>
      </w:r>
      <w:proofErr w:type="spellEnd"/>
      <w:r>
        <w:rPr>
          <w:rStyle w:val="Hyperlink"/>
          <w:rFonts w:ascii="Verdana" w:hAnsi="Verdana" w:cs="Verdana"/>
          <w:i/>
          <w:color w:val="000000"/>
          <w:sz w:val="20"/>
        </w:rPr>
        <w:t>,</w:t>
      </w:r>
      <w:r>
        <w:rPr>
          <w:rStyle w:val="Hyperlink"/>
          <w:rFonts w:ascii="Verdana" w:hAnsi="Verdana" w:cs="Verdana"/>
          <w:color w:val="000000"/>
          <w:sz w:val="20"/>
        </w:rPr>
        <w:t xml:space="preserve"> or </w:t>
      </w:r>
      <w:proofErr w:type="spellStart"/>
      <w:r>
        <w:rPr>
          <w:rStyle w:val="Hyperlink"/>
          <w:rFonts w:ascii="Verdana" w:hAnsi="Verdana" w:cs="Verdana"/>
          <w:color w:val="000000"/>
          <w:sz w:val="20"/>
        </w:rPr>
        <w:t>higo</w:t>
      </w:r>
      <w:proofErr w:type="spellEnd"/>
      <w:r>
        <w:rPr>
          <w:rStyle w:val="Hyperlink"/>
          <w:rFonts w:ascii="Verdana" w:hAnsi="Verdana" w:cs="Verdana"/>
          <w:color w:val="000000"/>
          <w:sz w:val="20"/>
        </w:rPr>
        <w:t xml:space="preserve">, produces dry fruit, which, softened in water, is used to wash and rub out freckles. The latex of the green fruit is also used to cauterize callouses, while, heated, the dried fig is employed to treat inguinal adenitis, and the water in which dried figs have been steeped, with salt and vinegar added, is used to combat dandruff. </w:t>
      </w:r>
      <w:r>
        <w:rPr>
          <w:rStyle w:val="Hyperlink"/>
          <w:rFonts w:ascii="Verdana" w:hAnsi="Verdana" w:cs="Verdana"/>
          <w:i/>
          <w:color w:val="000000"/>
          <w:sz w:val="20"/>
        </w:rPr>
        <w:t xml:space="preserve">F. </w:t>
      </w:r>
      <w:proofErr w:type="spellStart"/>
      <w:r>
        <w:rPr>
          <w:rStyle w:val="Hyperlink"/>
          <w:rFonts w:ascii="Verdana" w:hAnsi="Verdana" w:cs="Verdana"/>
          <w:i/>
          <w:color w:val="000000"/>
          <w:sz w:val="20"/>
        </w:rPr>
        <w:t>glabrata</w:t>
      </w:r>
      <w:proofErr w:type="spellEnd"/>
      <w:r>
        <w:rPr>
          <w:rStyle w:val="Hyperlink"/>
          <w:rFonts w:ascii="Verdana" w:hAnsi="Verdana" w:cs="Verdana"/>
          <w:i/>
          <w:color w:val="000000"/>
          <w:sz w:val="20"/>
        </w:rPr>
        <w:t>,</w:t>
      </w:r>
      <w:r>
        <w:rPr>
          <w:rStyle w:val="Hyperlink"/>
          <w:rFonts w:ascii="Verdana" w:hAnsi="Verdana" w:cs="Verdana"/>
          <w:color w:val="000000"/>
          <w:sz w:val="20"/>
        </w:rPr>
        <w:t xml:space="preserve"> known as </w:t>
      </w:r>
      <w:proofErr w:type="spellStart"/>
      <w:r>
        <w:rPr>
          <w:rStyle w:val="Hyperlink"/>
          <w:rFonts w:ascii="Verdana" w:hAnsi="Verdana" w:cs="Verdana"/>
          <w:color w:val="000000"/>
          <w:sz w:val="20"/>
        </w:rPr>
        <w:t>pitongo</w:t>
      </w:r>
      <w:proofErr w:type="spellEnd"/>
      <w:r>
        <w:rPr>
          <w:rStyle w:val="Hyperlink"/>
          <w:rFonts w:ascii="Verdana" w:hAnsi="Verdana" w:cs="Verdana"/>
          <w:color w:val="000000"/>
          <w:sz w:val="20"/>
        </w:rPr>
        <w:t xml:space="preserve"> by the </w:t>
      </w:r>
      <w:proofErr w:type="spellStart"/>
      <w:r>
        <w:rPr>
          <w:rStyle w:val="Hyperlink"/>
          <w:rFonts w:ascii="Verdana" w:hAnsi="Verdana" w:cs="Verdana"/>
          <w:color w:val="000000"/>
          <w:sz w:val="20"/>
        </w:rPr>
        <w:t>Machinguenga</w:t>
      </w:r>
      <w:proofErr w:type="spellEnd"/>
      <w:r>
        <w:rPr>
          <w:rStyle w:val="Hyperlink"/>
          <w:rFonts w:ascii="Verdana" w:hAnsi="Verdana" w:cs="Verdana"/>
          <w:color w:val="000000"/>
          <w:sz w:val="20"/>
        </w:rPr>
        <w:t xml:space="preserve"> Indians, is used as a purgative by rubber workers. </w:t>
      </w:r>
      <w:r>
        <w:rPr>
          <w:rStyle w:val="Hyperlink"/>
          <w:rFonts w:ascii="Verdana" w:hAnsi="Verdana" w:cs="Verdana"/>
          <w:b/>
          <w:bCs/>
          <w:i/>
          <w:color w:val="000000"/>
          <w:sz w:val="20"/>
        </w:rPr>
        <w:t xml:space="preserve">F. </w:t>
      </w:r>
      <w:proofErr w:type="spellStart"/>
      <w:r>
        <w:rPr>
          <w:rStyle w:val="Hyperlink"/>
          <w:rFonts w:ascii="Verdana" w:hAnsi="Verdana" w:cs="Verdana"/>
          <w:b/>
          <w:bCs/>
          <w:i/>
          <w:color w:val="000000"/>
          <w:sz w:val="20"/>
        </w:rPr>
        <w:t>killipii</w:t>
      </w:r>
      <w:proofErr w:type="spellEnd"/>
      <w:r>
        <w:rPr>
          <w:rStyle w:val="Hyperlink"/>
          <w:rFonts w:ascii="Verdana" w:hAnsi="Verdana" w:cs="Verdana"/>
          <w:b/>
          <w:bCs/>
          <w:i/>
          <w:color w:val="000000"/>
          <w:sz w:val="20"/>
        </w:rPr>
        <w:t>,</w:t>
      </w:r>
      <w:r>
        <w:rPr>
          <w:rStyle w:val="Hyperlink"/>
          <w:rFonts w:ascii="Verdana" w:hAnsi="Verdana" w:cs="Verdana"/>
          <w:b/>
          <w:bCs/>
          <w:color w:val="000000"/>
          <w:sz w:val="20"/>
        </w:rPr>
        <w:t xml:space="preserve"> called </w:t>
      </w:r>
      <w:proofErr w:type="spellStart"/>
      <w:r>
        <w:rPr>
          <w:rStyle w:val="Hyperlink"/>
          <w:rFonts w:ascii="Verdana" w:hAnsi="Verdana" w:cs="Verdana"/>
          <w:b/>
          <w:bCs/>
          <w:color w:val="000000"/>
          <w:sz w:val="20"/>
        </w:rPr>
        <w:t>chimico</w:t>
      </w:r>
      <w:proofErr w:type="spellEnd"/>
      <w:r>
        <w:rPr>
          <w:rStyle w:val="Hyperlink"/>
          <w:rFonts w:ascii="Verdana" w:hAnsi="Verdana" w:cs="Verdana"/>
          <w:b/>
          <w:bCs/>
          <w:color w:val="000000"/>
          <w:sz w:val="20"/>
        </w:rPr>
        <w:t xml:space="preserve"> </w:t>
      </w:r>
      <w:proofErr w:type="gramStart"/>
      <w:r>
        <w:rPr>
          <w:rStyle w:val="Hyperlink"/>
          <w:rFonts w:ascii="Verdana" w:hAnsi="Verdana" w:cs="Verdana"/>
          <w:b/>
          <w:bCs/>
          <w:color w:val="000000"/>
          <w:sz w:val="20"/>
        </w:rPr>
        <w:t>negro</w:t>
      </w:r>
      <w:proofErr w:type="gramEnd"/>
      <w:r>
        <w:rPr>
          <w:rStyle w:val="Hyperlink"/>
          <w:rFonts w:ascii="Verdana" w:hAnsi="Verdana" w:cs="Verdana"/>
          <w:b/>
          <w:bCs/>
          <w:color w:val="000000"/>
          <w:sz w:val="20"/>
        </w:rPr>
        <w:t xml:space="preserve"> or </w:t>
      </w:r>
      <w:proofErr w:type="spellStart"/>
      <w:r>
        <w:rPr>
          <w:rStyle w:val="Hyperlink"/>
          <w:rFonts w:ascii="Verdana" w:hAnsi="Verdana" w:cs="Verdana"/>
          <w:b/>
          <w:bCs/>
          <w:color w:val="000000"/>
          <w:sz w:val="20"/>
        </w:rPr>
        <w:t>renaco</w:t>
      </w:r>
      <w:proofErr w:type="spellEnd"/>
      <w:r>
        <w:rPr>
          <w:rStyle w:val="Hyperlink"/>
          <w:rFonts w:ascii="Verdana" w:hAnsi="Verdana" w:cs="Verdana"/>
          <w:b/>
          <w:bCs/>
          <w:color w:val="000000"/>
          <w:sz w:val="20"/>
        </w:rPr>
        <w:t xml:space="preserve"> Colorado, is used as a remedy for sterility in women</w:t>
      </w:r>
      <w:r>
        <w:rPr>
          <w:rStyle w:val="Hyperlink"/>
          <w:rFonts w:ascii="Verdana" w:hAnsi="Verdana" w:cs="Verdana"/>
          <w:color w:val="000000"/>
          <w:sz w:val="20"/>
        </w:rPr>
        <w:t xml:space="preserve">. </w:t>
      </w:r>
    </w:p>
    <w:p w:rsidR="00213232" w:rsidRDefault="00213232" w:rsidP="00213232">
      <w:pPr>
        <w:pStyle w:val="BodyText"/>
      </w:pPr>
    </w:p>
    <w:p w:rsidR="00213232" w:rsidRDefault="00213232"/>
    <w:p w:rsidR="00213232" w:rsidRDefault="00213232"/>
    <w:sectPr w:rsidR="0021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charset w:val="01"/>
    <w:family w:val="auto"/>
    <w:pitch w:val="default"/>
  </w:font>
  <w:font w:name="OptimaLTStd-Bold">
    <w:altName w:val="Times New Roman"/>
    <w:charset w:val="01"/>
    <w:family w:val="auto"/>
    <w:pitch w:val="default"/>
  </w:font>
  <w:font w:name="TimesLTStd-Roman">
    <w:altName w:val="Times New Roman"/>
    <w:charset w:val="01"/>
    <w:family w:val="roman"/>
    <w:pitch w:val="default"/>
  </w:font>
  <w:font w:name="TimesLTStd-Italic">
    <w:altName w:val="Times New Roman"/>
    <w:charset w:val="01"/>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nsid w:val="00000002"/>
    <w:multiLevelType w:val="multilevel"/>
    <w:tmpl w:val="00000002"/>
    <w:name w:val="WW8Num3"/>
    <w:lvl w:ilvl="0">
      <w:start w:val="1"/>
      <w:numFmt w:val="bullet"/>
      <w:lvlText w:val="·"/>
      <w:lvlJc w:val="left"/>
      <w:pPr>
        <w:tabs>
          <w:tab w:val="num" w:pos="0"/>
        </w:tabs>
        <w:ind w:left="720" w:hanging="360"/>
      </w:pPr>
      <w:rPr>
        <w:rFonts w:ascii="Symbol" w:hAnsi="Symbol"/>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32"/>
    <w:rsid w:val="00213232"/>
    <w:rsid w:val="00446ADF"/>
    <w:rsid w:val="005804F6"/>
    <w:rsid w:val="0083599C"/>
    <w:rsid w:val="008D210E"/>
    <w:rsid w:val="00C303E4"/>
    <w:rsid w:val="00C5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232"/>
    <w:rPr>
      <w:color w:val="0000FF" w:themeColor="hyperlink"/>
      <w:u w:val="single"/>
    </w:rPr>
  </w:style>
  <w:style w:type="paragraph" w:styleId="HTMLPreformatted">
    <w:name w:val="HTML Preformatted"/>
    <w:basedOn w:val="Normal"/>
    <w:link w:val="HTMLPreformattedChar"/>
    <w:uiPriority w:val="99"/>
    <w:semiHidden/>
    <w:unhideWhenUsed/>
    <w:rsid w:val="0021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3232"/>
    <w:rPr>
      <w:rFonts w:ascii="Courier New" w:eastAsia="Times New Roman" w:hAnsi="Courier New" w:cs="Courier New"/>
      <w:sz w:val="20"/>
      <w:szCs w:val="20"/>
    </w:rPr>
  </w:style>
  <w:style w:type="character" w:customStyle="1" w:styleId="moz-txt-citetags">
    <w:name w:val="moz-txt-citetags"/>
    <w:basedOn w:val="DefaultParagraphFont"/>
    <w:rsid w:val="00213232"/>
  </w:style>
  <w:style w:type="character" w:styleId="Emphasis">
    <w:name w:val="Emphasis"/>
    <w:qFormat/>
    <w:rsid w:val="00213232"/>
    <w:rPr>
      <w:i/>
      <w:iCs/>
    </w:rPr>
  </w:style>
  <w:style w:type="paragraph" w:styleId="BodyText">
    <w:name w:val="Body Text"/>
    <w:basedOn w:val="Normal"/>
    <w:link w:val="BodyTextChar"/>
    <w:rsid w:val="0021323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BodyTextChar">
    <w:name w:val="Body Text Char"/>
    <w:basedOn w:val="DefaultParagraphFont"/>
    <w:link w:val="BodyText"/>
    <w:rsid w:val="00213232"/>
    <w:rPr>
      <w:rFonts w:ascii="Times New Roman" w:eastAsia="SimSun" w:hAnsi="Times New Roman" w:cs="Mangal"/>
      <w:kern w:val="1"/>
      <w:sz w:val="24"/>
      <w:szCs w:val="24"/>
      <w:lang w:eastAsia="zh-CN" w:bidi="hi-IN"/>
    </w:rPr>
  </w:style>
  <w:style w:type="paragraph" w:customStyle="1" w:styleId="TableContents">
    <w:name w:val="Table Contents"/>
    <w:basedOn w:val="Normal"/>
    <w:rsid w:val="0021323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232"/>
    <w:rPr>
      <w:color w:val="0000FF" w:themeColor="hyperlink"/>
      <w:u w:val="single"/>
    </w:rPr>
  </w:style>
  <w:style w:type="paragraph" w:styleId="HTMLPreformatted">
    <w:name w:val="HTML Preformatted"/>
    <w:basedOn w:val="Normal"/>
    <w:link w:val="HTMLPreformattedChar"/>
    <w:uiPriority w:val="99"/>
    <w:semiHidden/>
    <w:unhideWhenUsed/>
    <w:rsid w:val="0021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3232"/>
    <w:rPr>
      <w:rFonts w:ascii="Courier New" w:eastAsia="Times New Roman" w:hAnsi="Courier New" w:cs="Courier New"/>
      <w:sz w:val="20"/>
      <w:szCs w:val="20"/>
    </w:rPr>
  </w:style>
  <w:style w:type="character" w:customStyle="1" w:styleId="moz-txt-citetags">
    <w:name w:val="moz-txt-citetags"/>
    <w:basedOn w:val="DefaultParagraphFont"/>
    <w:rsid w:val="00213232"/>
  </w:style>
  <w:style w:type="character" w:styleId="Emphasis">
    <w:name w:val="Emphasis"/>
    <w:qFormat/>
    <w:rsid w:val="00213232"/>
    <w:rPr>
      <w:i/>
      <w:iCs/>
    </w:rPr>
  </w:style>
  <w:style w:type="paragraph" w:styleId="BodyText">
    <w:name w:val="Body Text"/>
    <w:basedOn w:val="Normal"/>
    <w:link w:val="BodyTextChar"/>
    <w:rsid w:val="0021323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BodyTextChar">
    <w:name w:val="Body Text Char"/>
    <w:basedOn w:val="DefaultParagraphFont"/>
    <w:link w:val="BodyText"/>
    <w:rsid w:val="00213232"/>
    <w:rPr>
      <w:rFonts w:ascii="Times New Roman" w:eastAsia="SimSun" w:hAnsi="Times New Roman" w:cs="Mangal"/>
      <w:kern w:val="1"/>
      <w:sz w:val="24"/>
      <w:szCs w:val="24"/>
      <w:lang w:eastAsia="zh-CN" w:bidi="hi-IN"/>
    </w:rPr>
  </w:style>
  <w:style w:type="paragraph" w:customStyle="1" w:styleId="TableContents">
    <w:name w:val="Table Contents"/>
    <w:basedOn w:val="Normal"/>
    <w:rsid w:val="0021323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7492">
      <w:bodyDiv w:val="1"/>
      <w:marLeft w:val="0"/>
      <w:marRight w:val="0"/>
      <w:marTop w:val="0"/>
      <w:marBottom w:val="0"/>
      <w:divBdr>
        <w:top w:val="none" w:sz="0" w:space="0" w:color="auto"/>
        <w:left w:val="none" w:sz="0" w:space="0" w:color="auto"/>
        <w:bottom w:val="none" w:sz="0" w:space="0" w:color="auto"/>
        <w:right w:val="none" w:sz="0" w:space="0" w:color="auto"/>
      </w:divBdr>
    </w:div>
    <w:div w:id="1810241764">
      <w:bodyDiv w:val="1"/>
      <w:marLeft w:val="0"/>
      <w:marRight w:val="0"/>
      <w:marTop w:val="0"/>
      <w:marBottom w:val="0"/>
      <w:divBdr>
        <w:top w:val="none" w:sz="0" w:space="0" w:color="auto"/>
        <w:left w:val="none" w:sz="0" w:space="0" w:color="auto"/>
        <w:bottom w:val="none" w:sz="0" w:space="0" w:color="auto"/>
        <w:right w:val="none" w:sz="0" w:space="0" w:color="auto"/>
      </w:divBdr>
      <w:divsChild>
        <w:div w:id="133025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456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9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116">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08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9824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1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149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63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ures.co.uk/" TargetMode="External"/><Relationship Id="rId13" Type="http://schemas.openxmlformats.org/officeDocument/2006/relationships/hyperlink" Target="http://www.naturecures.co.uk/herbcureslist.htm" TargetMode="External"/><Relationship Id="rId18" Type="http://schemas.openxmlformats.org/officeDocument/2006/relationships/hyperlink" Target="http://www.oas.org/dsd/publications/Unit/oea37e/ch10.htm" TargetMode="External"/><Relationship Id="rId3" Type="http://schemas.microsoft.com/office/2007/relationships/stylesWithEffects" Target="stylesWithEffects.xml"/><Relationship Id="rId7" Type="http://schemas.openxmlformats.org/officeDocument/2006/relationships/hyperlink" Target="http://sisbib.unmsm.edu.pe/BVRevistas/gastro/vol_16n3/medicina.htm" TargetMode="External"/><Relationship Id="rId12" Type="http://schemas.openxmlformats.org/officeDocument/2006/relationships/hyperlink" Target="http://www.naturecures.co.uk/" TargetMode="External"/><Relationship Id="rId17" Type="http://schemas.openxmlformats.org/officeDocument/2006/relationships/hyperlink" Target="http://www.ars-grin.gov/duke/syllabus/module8.htm" TargetMode="External"/><Relationship Id="rId2" Type="http://schemas.openxmlformats.org/officeDocument/2006/relationships/styles" Target="styles.xml"/><Relationship Id="rId16" Type="http://schemas.openxmlformats.org/officeDocument/2006/relationships/hyperlink" Target="http://www.naturecures.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lants.usda.gov/core/profile?symbol=CHAM" TargetMode="External"/><Relationship Id="rId11" Type="http://schemas.openxmlformats.org/officeDocument/2006/relationships/hyperlink" Target="http://sisbib.unmsm.edu.pe/BVRevistas/gastro/vol_16n3/medicina.htm" TargetMode="External"/><Relationship Id="rId5" Type="http://schemas.openxmlformats.org/officeDocument/2006/relationships/webSettings" Target="webSettings.xml"/><Relationship Id="rId15" Type="http://schemas.openxmlformats.org/officeDocument/2006/relationships/hyperlink" Target="http://www.rain-tree.com/epazote.htm" TargetMode="External"/><Relationship Id="rId10" Type="http://schemas.openxmlformats.org/officeDocument/2006/relationships/hyperlink" Target="http://www.rain-tree.com/simaruba.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in-tree.com/hortela.htm" TargetMode="External"/><Relationship Id="rId14" Type="http://schemas.openxmlformats.org/officeDocument/2006/relationships/hyperlink" Target="http://www.ayahuascaassociation.org/paico-chenopodium-ambrosio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Caton</dc:creator>
  <cp:lastModifiedBy>Greg Caton</cp:lastModifiedBy>
  <cp:revision>2</cp:revision>
  <dcterms:created xsi:type="dcterms:W3CDTF">2014-08-04T21:30:00Z</dcterms:created>
  <dcterms:modified xsi:type="dcterms:W3CDTF">2014-08-04T21:30:00Z</dcterms:modified>
</cp:coreProperties>
</file>